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8C7F2" w14:textId="77777777" w:rsidR="004F68E9" w:rsidRPr="00BD45EF" w:rsidRDefault="004F68E9" w:rsidP="004F68E9">
      <w:pPr>
        <w:pStyle w:val="Antrat2"/>
        <w:ind w:left="5670"/>
        <w:rPr>
          <w:rFonts w:ascii="Times New Roman" w:eastAsia="Calibri" w:hAnsi="Times New Roman" w:cs="Times New Roman"/>
          <w:color w:val="0070C0"/>
          <w:sz w:val="24"/>
          <w:szCs w:val="24"/>
        </w:rPr>
      </w:pPr>
      <w:bookmarkStart w:id="0" w:name="_Toc164520804"/>
      <w:bookmarkStart w:id="1" w:name="_Hlk168747701"/>
      <w:r w:rsidRPr="00BD45EF">
        <w:rPr>
          <w:rFonts w:ascii="Times New Roman" w:eastAsia="Calibri" w:hAnsi="Times New Roman" w:cs="Times New Roman"/>
          <w:color w:val="0070C0"/>
          <w:sz w:val="24"/>
          <w:szCs w:val="24"/>
        </w:rPr>
        <w:t>Pirkimo sąlygų 6 priedas „Pasiūlymų vertinimo kriterijai ir sąlygos“</w:t>
      </w:r>
      <w:bookmarkEnd w:id="0"/>
    </w:p>
    <w:bookmarkEnd w:id="1"/>
    <w:p w14:paraId="54ED1202" w14:textId="77777777" w:rsidR="004F68E9" w:rsidRPr="00BD45EF" w:rsidRDefault="004F68E9" w:rsidP="007D4462">
      <w:pPr>
        <w:pStyle w:val="Paantrat"/>
        <w:spacing w:after="0"/>
        <w:jc w:val="center"/>
        <w:rPr>
          <w:rFonts w:ascii="Times New Roman" w:hAnsi="Times New Roman" w:cs="Times New Roman"/>
          <w:b/>
          <w:color w:val="auto"/>
          <w:sz w:val="24"/>
          <w:szCs w:val="24"/>
        </w:rPr>
      </w:pPr>
    </w:p>
    <w:p w14:paraId="19B134A2" w14:textId="0BD4A099" w:rsidR="007D4462" w:rsidRPr="00BD45EF" w:rsidRDefault="773513D4" w:rsidP="773513D4">
      <w:pPr>
        <w:pStyle w:val="Paantrat"/>
        <w:spacing w:after="0"/>
        <w:jc w:val="center"/>
        <w:rPr>
          <w:rFonts w:ascii="Times New Roman" w:hAnsi="Times New Roman" w:cs="Times New Roman"/>
          <w:b/>
          <w:bCs/>
          <w:smallCaps/>
          <w:color w:val="auto"/>
          <w:sz w:val="24"/>
          <w:szCs w:val="24"/>
        </w:rPr>
      </w:pPr>
      <w:r w:rsidRPr="00BD45EF">
        <w:rPr>
          <w:rFonts w:ascii="Times New Roman" w:hAnsi="Times New Roman" w:cs="Times New Roman"/>
          <w:b/>
          <w:bCs/>
          <w:color w:val="auto"/>
          <w:sz w:val="24"/>
          <w:szCs w:val="24"/>
        </w:rPr>
        <w:t>PASIŪLYMŲ VERTINIMO KRITERIJAI IR SĄLYGOS</w:t>
      </w:r>
    </w:p>
    <w:p w14:paraId="66A47AD9" w14:textId="77777777" w:rsidR="006927F5" w:rsidRPr="00BD45EF" w:rsidRDefault="006927F5" w:rsidP="006927F5">
      <w:pPr>
        <w:tabs>
          <w:tab w:val="left" w:pos="993"/>
        </w:tabs>
        <w:spacing w:after="0" w:line="240" w:lineRule="auto"/>
        <w:ind w:left="567"/>
        <w:contextualSpacing/>
        <w:jc w:val="both"/>
        <w:rPr>
          <w:rFonts w:ascii="Times New Roman" w:hAnsi="Times New Roman" w:cs="Times New Roman"/>
          <w:sz w:val="24"/>
          <w:szCs w:val="24"/>
        </w:rPr>
      </w:pPr>
    </w:p>
    <w:p w14:paraId="477446FA" w14:textId="1FC32DB1" w:rsidR="006927F5" w:rsidRPr="00BD45EF" w:rsidRDefault="006927F5" w:rsidP="006927F5">
      <w:pPr>
        <w:tabs>
          <w:tab w:val="left" w:pos="993"/>
        </w:tabs>
        <w:spacing w:after="0" w:line="240" w:lineRule="auto"/>
        <w:contextualSpacing/>
        <w:jc w:val="both"/>
        <w:rPr>
          <w:rFonts w:ascii="Times New Roman" w:hAnsi="Times New Roman" w:cs="Times New Roman"/>
          <w:b/>
          <w:bCs/>
          <w:sz w:val="24"/>
          <w:szCs w:val="24"/>
        </w:rPr>
      </w:pPr>
      <w:r w:rsidRPr="00BD45EF">
        <w:rPr>
          <w:rFonts w:ascii="Times New Roman" w:hAnsi="Times New Roman" w:cs="Times New Roman"/>
          <w:b/>
          <w:bCs/>
          <w:sz w:val="24"/>
          <w:szCs w:val="24"/>
        </w:rPr>
        <w:t xml:space="preserve">(1 Pirkimo </w:t>
      </w:r>
      <w:r w:rsidR="00DA5AB1">
        <w:rPr>
          <w:rFonts w:ascii="Times New Roman" w:hAnsi="Times New Roman" w:cs="Times New Roman"/>
          <w:b/>
          <w:bCs/>
          <w:sz w:val="24"/>
          <w:szCs w:val="24"/>
        </w:rPr>
        <w:t xml:space="preserve">objekto </w:t>
      </w:r>
      <w:r w:rsidRPr="00BD45EF">
        <w:rPr>
          <w:rFonts w:ascii="Times New Roman" w:hAnsi="Times New Roman" w:cs="Times New Roman"/>
          <w:b/>
          <w:bCs/>
          <w:sz w:val="24"/>
          <w:szCs w:val="24"/>
        </w:rPr>
        <w:t>daliai)</w:t>
      </w:r>
    </w:p>
    <w:p w14:paraId="3E3CF7F4" w14:textId="4F09D66F" w:rsidR="007D4462" w:rsidRPr="00BD45EF" w:rsidRDefault="007D4462" w:rsidP="007D4462">
      <w:pPr>
        <w:numPr>
          <w:ilvl w:val="0"/>
          <w:numId w:val="1"/>
        </w:numPr>
        <w:tabs>
          <w:tab w:val="left" w:pos="993"/>
        </w:tabs>
        <w:spacing w:after="0" w:line="240" w:lineRule="auto"/>
        <w:ind w:left="0" w:firstLine="567"/>
        <w:contextualSpacing/>
        <w:jc w:val="both"/>
        <w:rPr>
          <w:rFonts w:ascii="Times New Roman" w:hAnsi="Times New Roman" w:cs="Times New Roman"/>
          <w:sz w:val="24"/>
          <w:szCs w:val="24"/>
        </w:rPr>
      </w:pPr>
      <w:r w:rsidRPr="00BD45EF">
        <w:rPr>
          <w:rFonts w:ascii="Times New Roman" w:hAnsi="Times New Roman" w:cs="Times New Roman"/>
          <w:sz w:val="24"/>
          <w:szCs w:val="24"/>
        </w:rPr>
        <w:t>Perkančioji organizacija ekonomiškai naudingiausią pasiūlymą išrenka pagal kainą ir su pirkimo objektu susijusius kriterijus, vadovaudamasi šiame priede nustatyta vertinimo tvarka.</w:t>
      </w:r>
    </w:p>
    <w:p w14:paraId="73EA6BA1" w14:textId="77777777" w:rsidR="005F6F20" w:rsidRPr="00BD45EF" w:rsidRDefault="007D4462" w:rsidP="005F6F20">
      <w:pPr>
        <w:numPr>
          <w:ilvl w:val="0"/>
          <w:numId w:val="1"/>
        </w:numPr>
        <w:tabs>
          <w:tab w:val="left" w:pos="993"/>
        </w:tabs>
        <w:spacing w:after="0" w:line="240" w:lineRule="auto"/>
        <w:ind w:left="0" w:firstLine="567"/>
        <w:contextualSpacing/>
        <w:jc w:val="both"/>
        <w:rPr>
          <w:rFonts w:ascii="Times New Roman" w:hAnsi="Times New Roman" w:cs="Times New Roman"/>
          <w:sz w:val="24"/>
          <w:szCs w:val="24"/>
        </w:rPr>
      </w:pPr>
      <w:r w:rsidRPr="00BD45EF">
        <w:rPr>
          <w:rFonts w:ascii="Times New Roman" w:eastAsiaTheme="minorHAnsi" w:hAnsi="Times New Roman" w:cs="Times New Roman"/>
          <w:bCs/>
          <w:iCs/>
          <w:sz w:val="24"/>
          <w:szCs w:val="24"/>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107CB81C" w14:textId="4B5B1C00" w:rsidR="005F6F20" w:rsidRPr="00BD45EF" w:rsidRDefault="005F6F20" w:rsidP="005F6F20">
      <w:pPr>
        <w:numPr>
          <w:ilvl w:val="0"/>
          <w:numId w:val="1"/>
        </w:numPr>
        <w:tabs>
          <w:tab w:val="left" w:pos="993"/>
        </w:tabs>
        <w:spacing w:after="0" w:line="240" w:lineRule="auto"/>
        <w:ind w:left="0" w:firstLine="567"/>
        <w:contextualSpacing/>
        <w:jc w:val="both"/>
        <w:rPr>
          <w:rFonts w:ascii="Times New Roman" w:hAnsi="Times New Roman" w:cs="Times New Roman"/>
          <w:sz w:val="24"/>
          <w:szCs w:val="24"/>
        </w:rPr>
      </w:pPr>
      <w:r w:rsidRPr="00BD45EF">
        <w:rPr>
          <w:rFonts w:ascii="Times New Roman" w:hAnsi="Times New Roman" w:cs="Times New Roman"/>
          <w:sz w:val="24"/>
          <w:szCs w:val="24"/>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7A80976E" w14:textId="77777777" w:rsidR="007D4462" w:rsidRPr="00BD45EF" w:rsidRDefault="007D4462" w:rsidP="007D4462">
      <w:pPr>
        <w:numPr>
          <w:ilvl w:val="0"/>
          <w:numId w:val="1"/>
        </w:numPr>
        <w:tabs>
          <w:tab w:val="left" w:pos="993"/>
        </w:tabs>
        <w:spacing w:after="0" w:line="240" w:lineRule="auto"/>
        <w:ind w:left="0" w:firstLine="567"/>
        <w:contextualSpacing/>
        <w:jc w:val="both"/>
        <w:rPr>
          <w:rFonts w:ascii="Times New Roman" w:hAnsi="Times New Roman" w:cs="Times New Roman"/>
          <w:sz w:val="24"/>
          <w:szCs w:val="24"/>
        </w:rPr>
      </w:pPr>
      <w:r w:rsidRPr="00BD45EF">
        <w:rPr>
          <w:rFonts w:ascii="Times New Roman" w:hAnsi="Times New Roman" w:cs="Times New Roman"/>
          <w:sz w:val="24"/>
          <w:szCs w:val="24"/>
        </w:rPr>
        <w:t xml:space="preserve">Pasiūlymų vertinimo kriterijai: </w:t>
      </w:r>
    </w:p>
    <w:tbl>
      <w:tblPr>
        <w:tblW w:w="0" w:type="auto"/>
        <w:tblCellMar>
          <w:left w:w="0" w:type="dxa"/>
          <w:right w:w="0" w:type="dxa"/>
        </w:tblCellMar>
        <w:tblLook w:val="04A0" w:firstRow="1" w:lastRow="0" w:firstColumn="1" w:lastColumn="0" w:noHBand="0" w:noVBand="1"/>
      </w:tblPr>
      <w:tblGrid>
        <w:gridCol w:w="5570"/>
        <w:gridCol w:w="1933"/>
        <w:gridCol w:w="2115"/>
      </w:tblGrid>
      <w:tr w:rsidR="007D4462" w:rsidRPr="00BD45EF" w14:paraId="7052870D" w14:textId="77777777" w:rsidTr="5640E6C3">
        <w:trPr>
          <w:cantSplit/>
          <w:tblHeader/>
        </w:trPr>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1D1D1" w:themeFill="background2" w:themeFillShade="E6"/>
            <w:tcMar>
              <w:top w:w="0" w:type="dxa"/>
              <w:left w:w="108" w:type="dxa"/>
              <w:bottom w:w="0" w:type="dxa"/>
              <w:right w:w="108" w:type="dxa"/>
            </w:tcMar>
            <w:vAlign w:val="center"/>
            <w:hideMark/>
          </w:tcPr>
          <w:p w14:paraId="323E5897" w14:textId="77777777" w:rsidR="007D4462" w:rsidRPr="00BD45EF" w:rsidRDefault="007D4462" w:rsidP="004D4360">
            <w:pPr>
              <w:spacing w:after="0" w:line="240" w:lineRule="auto"/>
              <w:jc w:val="center"/>
              <w:rPr>
                <w:rFonts w:ascii="Times New Roman" w:eastAsia="Times New Roman" w:hAnsi="Times New Roman" w:cs="Times New Roman"/>
                <w:b/>
                <w:bCs/>
                <w:sz w:val="24"/>
                <w:szCs w:val="24"/>
              </w:rPr>
            </w:pPr>
            <w:r w:rsidRPr="00BD45EF">
              <w:rPr>
                <w:rFonts w:ascii="Times New Roman" w:eastAsia="Times New Roman" w:hAnsi="Times New Roman" w:cs="Times New Roman"/>
                <w:b/>
                <w:bCs/>
                <w:sz w:val="24"/>
                <w:szCs w:val="24"/>
              </w:rPr>
              <w:t>Vertinimo kriterijai</w:t>
            </w:r>
          </w:p>
        </w:tc>
        <w:tc>
          <w:tcPr>
            <w:tcW w:w="1933" w:type="dxa"/>
            <w:tcBorders>
              <w:top w:val="single" w:sz="8" w:space="0" w:color="000000" w:themeColor="text1"/>
              <w:left w:val="nil"/>
              <w:bottom w:val="single" w:sz="8" w:space="0" w:color="000000" w:themeColor="text1"/>
              <w:right w:val="single" w:sz="8" w:space="0" w:color="000000" w:themeColor="text1"/>
            </w:tcBorders>
            <w:shd w:val="clear" w:color="auto" w:fill="D1D1D1" w:themeFill="background2" w:themeFillShade="E6"/>
            <w:vAlign w:val="center"/>
          </w:tcPr>
          <w:p w14:paraId="1CD955A0" w14:textId="77777777" w:rsidR="007D4462" w:rsidRPr="00BD45EF" w:rsidRDefault="007D4462" w:rsidP="004D4360">
            <w:pPr>
              <w:spacing w:after="0" w:line="240" w:lineRule="auto"/>
              <w:jc w:val="center"/>
              <w:rPr>
                <w:rFonts w:ascii="Times New Roman" w:eastAsia="Times New Roman" w:hAnsi="Times New Roman" w:cs="Times New Roman"/>
                <w:b/>
                <w:bCs/>
                <w:sz w:val="24"/>
                <w:szCs w:val="24"/>
              </w:rPr>
            </w:pPr>
            <w:r w:rsidRPr="00BD45EF">
              <w:rPr>
                <w:rFonts w:ascii="Times New Roman" w:eastAsia="Times New Roman" w:hAnsi="Times New Roman" w:cs="Times New Roman"/>
                <w:b/>
                <w:bCs/>
                <w:sz w:val="24"/>
                <w:szCs w:val="24"/>
              </w:rPr>
              <w:t>Kokybės kriterijaus parametrui suteikiami balai</w:t>
            </w:r>
          </w:p>
        </w:tc>
        <w:tc>
          <w:tcPr>
            <w:tcW w:w="2115" w:type="dxa"/>
            <w:tcBorders>
              <w:top w:val="single" w:sz="8" w:space="0" w:color="000000" w:themeColor="text1"/>
              <w:left w:val="nil"/>
              <w:bottom w:val="single" w:sz="8" w:space="0" w:color="000000" w:themeColor="text1"/>
              <w:right w:val="single" w:sz="8" w:space="0" w:color="000000" w:themeColor="text1"/>
            </w:tcBorders>
            <w:shd w:val="clear" w:color="auto" w:fill="D1D1D1" w:themeFill="background2" w:themeFillShade="E6"/>
            <w:tcMar>
              <w:top w:w="0" w:type="dxa"/>
              <w:left w:w="108" w:type="dxa"/>
              <w:bottom w:w="0" w:type="dxa"/>
              <w:right w:w="108" w:type="dxa"/>
            </w:tcMar>
            <w:vAlign w:val="center"/>
            <w:hideMark/>
          </w:tcPr>
          <w:p w14:paraId="58B69A83" w14:textId="77777777" w:rsidR="007D4462" w:rsidRPr="00BD45EF" w:rsidRDefault="007D4462" w:rsidP="004D4360">
            <w:pPr>
              <w:spacing w:after="0" w:line="240" w:lineRule="auto"/>
              <w:ind w:hanging="7"/>
              <w:jc w:val="center"/>
              <w:rPr>
                <w:rFonts w:ascii="Times New Roman" w:eastAsia="Times New Roman" w:hAnsi="Times New Roman" w:cs="Times New Roman"/>
                <w:b/>
                <w:bCs/>
                <w:sz w:val="24"/>
                <w:szCs w:val="24"/>
              </w:rPr>
            </w:pPr>
            <w:r w:rsidRPr="00BD45EF">
              <w:rPr>
                <w:rFonts w:ascii="Times New Roman" w:eastAsia="Times New Roman" w:hAnsi="Times New Roman" w:cs="Times New Roman"/>
                <w:b/>
                <w:bCs/>
                <w:sz w:val="24"/>
                <w:szCs w:val="24"/>
              </w:rPr>
              <w:t>Lyginamasis svoris ekonominio naudingumo įvertinime</w:t>
            </w:r>
          </w:p>
        </w:tc>
      </w:tr>
      <w:tr w:rsidR="007D4462" w:rsidRPr="00BD45EF" w14:paraId="2EE47419" w14:textId="77777777" w:rsidTr="5640E6C3">
        <w:trPr>
          <w:cantSplit/>
        </w:trPr>
        <w:tc>
          <w:tcPr>
            <w:tcW w:w="7503" w:type="dxa"/>
            <w:gridSpan w:val="2"/>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2913FA68" w14:textId="77777777" w:rsidR="007D4462" w:rsidRPr="00BD45EF" w:rsidRDefault="007D4462" w:rsidP="004D4360">
            <w:pPr>
              <w:spacing w:after="0"/>
              <w:rPr>
                <w:rFonts w:ascii="Times New Roman" w:eastAsia="Times New Roman" w:hAnsi="Times New Roman" w:cs="Times New Roman"/>
                <w:sz w:val="24"/>
                <w:szCs w:val="24"/>
              </w:rPr>
            </w:pPr>
            <w:r w:rsidRPr="00BD45EF">
              <w:rPr>
                <w:rFonts w:ascii="Times New Roman" w:eastAsia="Times New Roman" w:hAnsi="Times New Roman" w:cs="Times New Roman"/>
                <w:b/>
                <w:bCs/>
                <w:sz w:val="24"/>
                <w:szCs w:val="24"/>
              </w:rPr>
              <w:t>Pirmas kriterijus: Kaina (C)</w:t>
            </w:r>
          </w:p>
        </w:tc>
        <w:tc>
          <w:tcPr>
            <w:tcW w:w="2115" w:type="dxa"/>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7E7A24D8" w14:textId="572E6C76" w:rsidR="007D4462" w:rsidRPr="00B272C3" w:rsidRDefault="773513D4" w:rsidP="00750D54">
            <w:pPr>
              <w:spacing w:after="0" w:line="240" w:lineRule="auto"/>
              <w:jc w:val="center"/>
              <w:rPr>
                <w:rFonts w:ascii="Times New Roman" w:eastAsia="Times New Roman" w:hAnsi="Times New Roman" w:cs="Times New Roman"/>
                <w:sz w:val="24"/>
                <w:szCs w:val="24"/>
              </w:rPr>
            </w:pPr>
            <w:r w:rsidRPr="00B272C3">
              <w:rPr>
                <w:rFonts w:ascii="Times New Roman" w:eastAsia="Times New Roman" w:hAnsi="Times New Roman" w:cs="Times New Roman"/>
                <w:sz w:val="24"/>
                <w:szCs w:val="24"/>
              </w:rPr>
              <w:t>X= 80</w:t>
            </w:r>
          </w:p>
        </w:tc>
      </w:tr>
      <w:tr w:rsidR="007D4462" w:rsidRPr="00BD45EF" w14:paraId="6934A097" w14:textId="77777777" w:rsidTr="5640E6C3">
        <w:trPr>
          <w:cantSplit/>
        </w:trPr>
        <w:tc>
          <w:tcPr>
            <w:tcW w:w="7503" w:type="dxa"/>
            <w:gridSpan w:val="2"/>
            <w:tcBorders>
              <w:top w:val="nil"/>
              <w:left w:val="single" w:sz="8" w:space="0" w:color="000000" w:themeColor="text1"/>
              <w:bottom w:val="single" w:sz="4" w:space="0" w:color="auto"/>
              <w:right w:val="single" w:sz="8" w:space="0" w:color="000000" w:themeColor="text1"/>
            </w:tcBorders>
          </w:tcPr>
          <w:p w14:paraId="0D469FDA" w14:textId="3475198A" w:rsidR="007D4462" w:rsidRPr="00BD45EF" w:rsidRDefault="007D4462" w:rsidP="006E0370">
            <w:pPr>
              <w:spacing w:after="0"/>
              <w:ind w:left="127"/>
              <w:jc w:val="both"/>
              <w:rPr>
                <w:rFonts w:ascii="Times New Roman" w:eastAsia="Times New Roman" w:hAnsi="Times New Roman" w:cs="Times New Roman"/>
                <w:sz w:val="24"/>
                <w:szCs w:val="24"/>
              </w:rPr>
            </w:pPr>
            <w:r w:rsidRPr="00BD45EF">
              <w:rPr>
                <w:rFonts w:ascii="Times New Roman" w:eastAsia="Times New Roman" w:hAnsi="Times New Roman" w:cs="Times New Roman"/>
                <w:b/>
                <w:bCs/>
                <w:sz w:val="24"/>
                <w:szCs w:val="24"/>
              </w:rPr>
              <w:t>Antras kriterijus</w:t>
            </w:r>
            <w:r w:rsidR="000B42F7" w:rsidRPr="00BD45EF">
              <w:rPr>
                <w:rFonts w:ascii="Times New Roman" w:eastAsia="Times New Roman" w:hAnsi="Times New Roman" w:cs="Times New Roman"/>
                <w:b/>
                <w:bCs/>
                <w:sz w:val="24"/>
                <w:szCs w:val="24"/>
              </w:rPr>
              <w:t xml:space="preserve"> (T)</w:t>
            </w:r>
            <w:r w:rsidRPr="00BD45EF">
              <w:rPr>
                <w:rFonts w:ascii="Times New Roman" w:eastAsia="Times New Roman" w:hAnsi="Times New Roman" w:cs="Times New Roman"/>
                <w:b/>
                <w:bCs/>
                <w:sz w:val="24"/>
                <w:szCs w:val="24"/>
              </w:rPr>
              <w:t xml:space="preserve">: </w:t>
            </w:r>
            <w:r w:rsidR="3354F515" w:rsidRPr="00BD45EF">
              <w:rPr>
                <w:rFonts w:ascii="Times New Roman" w:eastAsia="Times New Roman" w:hAnsi="Times New Roman" w:cs="Times New Roman"/>
                <w:b/>
                <w:bCs/>
                <w:sz w:val="24"/>
                <w:szCs w:val="24"/>
              </w:rPr>
              <w:t xml:space="preserve">Papildoma </w:t>
            </w:r>
            <w:r w:rsidR="0091472E" w:rsidRPr="00BD45EF">
              <w:rPr>
                <w:rFonts w:ascii="Times New Roman" w:hAnsi="Times New Roman" w:cs="Times New Roman"/>
                <w:b/>
                <w:bCs/>
                <w:position w:val="2"/>
                <w:sz w:val="24"/>
                <w:szCs w:val="24"/>
              </w:rPr>
              <w:t>Audito</w:t>
            </w:r>
            <w:r w:rsidR="0091472E" w:rsidRPr="00BD45EF">
              <w:rPr>
                <w:rFonts w:ascii="Times New Roman" w:hAnsi="Times New Roman" w:cs="Times New Roman"/>
                <w:b/>
                <w:bCs/>
                <w:spacing w:val="-3"/>
                <w:position w:val="2"/>
                <w:sz w:val="24"/>
                <w:szCs w:val="24"/>
              </w:rPr>
              <w:t xml:space="preserve"> </w:t>
            </w:r>
            <w:r w:rsidR="0091472E" w:rsidRPr="00BD45EF">
              <w:rPr>
                <w:rFonts w:ascii="Times New Roman" w:hAnsi="Times New Roman" w:cs="Times New Roman"/>
                <w:b/>
                <w:bCs/>
                <w:position w:val="2"/>
                <w:sz w:val="24"/>
                <w:szCs w:val="24"/>
              </w:rPr>
              <w:t>darbo</w:t>
            </w:r>
            <w:r w:rsidR="0091472E" w:rsidRPr="00BD45EF">
              <w:rPr>
                <w:rFonts w:ascii="Times New Roman" w:hAnsi="Times New Roman" w:cs="Times New Roman"/>
                <w:b/>
                <w:bCs/>
                <w:spacing w:val="-5"/>
                <w:position w:val="2"/>
                <w:sz w:val="24"/>
                <w:szCs w:val="24"/>
              </w:rPr>
              <w:t xml:space="preserve"> </w:t>
            </w:r>
            <w:r w:rsidR="0091472E" w:rsidRPr="00BD45EF">
              <w:rPr>
                <w:rFonts w:ascii="Times New Roman" w:hAnsi="Times New Roman" w:cs="Times New Roman"/>
                <w:b/>
                <w:bCs/>
                <w:position w:val="2"/>
                <w:sz w:val="24"/>
                <w:szCs w:val="24"/>
              </w:rPr>
              <w:t>grupės</w:t>
            </w:r>
            <w:r w:rsidR="0091472E" w:rsidRPr="00BD45EF">
              <w:rPr>
                <w:rFonts w:ascii="Times New Roman" w:hAnsi="Times New Roman" w:cs="Times New Roman"/>
                <w:b/>
                <w:bCs/>
                <w:spacing w:val="-4"/>
                <w:position w:val="2"/>
                <w:sz w:val="24"/>
                <w:szCs w:val="24"/>
              </w:rPr>
              <w:t xml:space="preserve"> </w:t>
            </w:r>
            <w:r w:rsidR="0091472E" w:rsidRPr="00BD45EF">
              <w:rPr>
                <w:rFonts w:ascii="Times New Roman" w:hAnsi="Times New Roman" w:cs="Times New Roman"/>
                <w:b/>
                <w:bCs/>
                <w:position w:val="2"/>
                <w:sz w:val="24"/>
                <w:szCs w:val="24"/>
              </w:rPr>
              <w:t xml:space="preserve">vadovo </w:t>
            </w:r>
            <w:r w:rsidR="0091472E" w:rsidRPr="00BD45EF">
              <w:rPr>
                <w:rFonts w:ascii="Times New Roman" w:hAnsi="Times New Roman" w:cs="Times New Roman"/>
                <w:b/>
                <w:bCs/>
                <w:spacing w:val="-2"/>
                <w:sz w:val="24"/>
                <w:szCs w:val="24"/>
              </w:rPr>
              <w:t>patirtis</w:t>
            </w:r>
            <w:r w:rsidR="0091472E" w:rsidRPr="00BD45EF">
              <w:rPr>
                <w:rFonts w:ascii="Times New Roman" w:eastAsia="Times New Roman" w:hAnsi="Times New Roman" w:cs="Times New Roman"/>
                <w:b/>
                <w:bCs/>
                <w:sz w:val="24"/>
                <w:szCs w:val="24"/>
              </w:rPr>
              <w:t xml:space="preserve"> </w:t>
            </w:r>
            <w:r w:rsidRPr="00BD45EF">
              <w:rPr>
                <w:rFonts w:ascii="Times New Roman" w:eastAsia="Times New Roman" w:hAnsi="Times New Roman" w:cs="Times New Roman"/>
                <w:b/>
                <w:bCs/>
                <w:sz w:val="24"/>
                <w:szCs w:val="24"/>
              </w:rPr>
              <w:t>(P</w:t>
            </w:r>
            <w:r w:rsidRPr="00BD45EF">
              <w:rPr>
                <w:rFonts w:ascii="Times New Roman" w:eastAsia="Times New Roman" w:hAnsi="Times New Roman" w:cs="Times New Roman"/>
                <w:b/>
                <w:bCs/>
                <w:sz w:val="24"/>
                <w:szCs w:val="24"/>
                <w:vertAlign w:val="subscript"/>
              </w:rPr>
              <w:t>1</w:t>
            </w:r>
            <w:r w:rsidRPr="00BD45EF">
              <w:rPr>
                <w:rFonts w:ascii="Times New Roman" w:eastAsia="Times New Roman" w:hAnsi="Times New Roman" w:cs="Times New Roman"/>
                <w:b/>
                <w:bCs/>
                <w:sz w:val="24"/>
                <w:szCs w:val="24"/>
              </w:rPr>
              <w:t>)</w:t>
            </w:r>
          </w:p>
        </w:tc>
        <w:tc>
          <w:tcPr>
            <w:tcW w:w="2115" w:type="dxa"/>
            <w:tcBorders>
              <w:top w:val="nil"/>
              <w:left w:val="nil"/>
              <w:bottom w:val="single" w:sz="4" w:space="0" w:color="auto"/>
              <w:right w:val="single" w:sz="8" w:space="0" w:color="000000" w:themeColor="text1"/>
            </w:tcBorders>
            <w:tcMar>
              <w:top w:w="0" w:type="dxa"/>
              <w:left w:w="108" w:type="dxa"/>
              <w:bottom w:w="0" w:type="dxa"/>
              <w:right w:w="108" w:type="dxa"/>
            </w:tcMar>
            <w:vAlign w:val="center"/>
            <w:hideMark/>
          </w:tcPr>
          <w:p w14:paraId="696F2D95" w14:textId="4BDA5733" w:rsidR="007D4462" w:rsidRPr="00B272C3" w:rsidRDefault="007D4462" w:rsidP="00572AE6">
            <w:pPr>
              <w:spacing w:after="0" w:line="240" w:lineRule="auto"/>
              <w:jc w:val="center"/>
              <w:rPr>
                <w:rFonts w:ascii="Times New Roman" w:eastAsia="Times New Roman" w:hAnsi="Times New Roman" w:cs="Times New Roman"/>
                <w:sz w:val="24"/>
                <w:szCs w:val="24"/>
                <w:lang w:val="en-US"/>
              </w:rPr>
            </w:pPr>
            <w:r w:rsidRPr="00B272C3">
              <w:rPr>
                <w:rFonts w:ascii="Times New Roman" w:eastAsia="Times New Roman" w:hAnsi="Times New Roman" w:cs="Times New Roman"/>
                <w:sz w:val="24"/>
                <w:szCs w:val="24"/>
              </w:rPr>
              <w:t>Y</w:t>
            </w:r>
            <w:r w:rsidRPr="00B272C3">
              <w:rPr>
                <w:rFonts w:ascii="Times New Roman" w:eastAsia="Times New Roman" w:hAnsi="Times New Roman" w:cs="Times New Roman"/>
                <w:sz w:val="24"/>
                <w:szCs w:val="24"/>
                <w:vertAlign w:val="subscript"/>
              </w:rPr>
              <w:t>1</w:t>
            </w:r>
            <w:r w:rsidRPr="00B272C3">
              <w:rPr>
                <w:rFonts w:ascii="Times New Roman" w:eastAsia="Times New Roman" w:hAnsi="Times New Roman" w:cs="Times New Roman"/>
                <w:sz w:val="24"/>
                <w:szCs w:val="24"/>
              </w:rPr>
              <w:t>=</w:t>
            </w:r>
            <w:r w:rsidR="0091472E" w:rsidRPr="00B272C3">
              <w:rPr>
                <w:rFonts w:ascii="Times New Roman" w:eastAsia="Times New Roman" w:hAnsi="Times New Roman" w:cs="Times New Roman"/>
                <w:sz w:val="24"/>
                <w:szCs w:val="24"/>
              </w:rPr>
              <w:t>10</w:t>
            </w:r>
          </w:p>
        </w:tc>
      </w:tr>
      <w:tr w:rsidR="007D4462" w:rsidRPr="00BD45EF" w14:paraId="2BD6CB74" w14:textId="77777777" w:rsidTr="5640E6C3">
        <w:trPr>
          <w:trHeight w:val="1036"/>
        </w:trPr>
        <w:tc>
          <w:tcPr>
            <w:tcW w:w="0" w:type="auto"/>
            <w:tcBorders>
              <w:top w:val="single" w:sz="4" w:space="0" w:color="auto"/>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1E576651" w14:textId="310B670E" w:rsidR="42B3D9B6" w:rsidRPr="00BD45EF" w:rsidRDefault="5640E6C3" w:rsidP="00F77741">
            <w:pPr>
              <w:pStyle w:val="Sraopastraipa"/>
              <w:tabs>
                <w:tab w:val="left" w:pos="175"/>
                <w:tab w:val="left" w:pos="317"/>
              </w:tabs>
              <w:spacing w:after="120"/>
              <w:ind w:left="-30"/>
              <w:jc w:val="both"/>
              <w:rPr>
                <w:rFonts w:ascii="Times New Roman" w:hAnsi="Times New Roman" w:cs="Times New Roman"/>
                <w:sz w:val="24"/>
                <w:szCs w:val="24"/>
              </w:rPr>
            </w:pPr>
            <w:r w:rsidRPr="5640E6C3">
              <w:rPr>
                <w:rFonts w:ascii="Times New Roman" w:eastAsia="Aptos" w:hAnsi="Times New Roman" w:cs="Times New Roman"/>
                <w:color w:val="000000" w:themeColor="text1"/>
                <w:sz w:val="24"/>
                <w:szCs w:val="24"/>
              </w:rPr>
              <w:t xml:space="preserve"> Audito darbo grupės vadovas  per pastaruosius 5 (penkerius) metus iki Pasiūlymo pateikimo termino pabaigos turi būti buvęs audito grupės vadovu ar atlikęs auditą ir pasirašęs audito išvadą bent viename viešojo intereso </w:t>
            </w:r>
            <w:r w:rsidRPr="5640E6C3">
              <w:rPr>
                <w:rFonts w:ascii="Times New Roman" w:eastAsia="Aptos" w:hAnsi="Times New Roman" w:cs="Times New Roman"/>
                <w:i/>
                <w:iCs/>
                <w:color w:val="000000" w:themeColor="text1"/>
                <w:sz w:val="24"/>
                <w:szCs w:val="24"/>
              </w:rPr>
              <w:t>didelės įmonės, kaip apibrėžia Lietuvos Respublikos įmonių ir įmonių grupių atskaitomybės įstatymo 4 straipsnis</w:t>
            </w:r>
            <w:r w:rsidRPr="5640E6C3">
              <w:rPr>
                <w:rFonts w:ascii="Times New Roman" w:eastAsia="Aptos" w:hAnsi="Times New Roman" w:cs="Times New Roman"/>
                <w:color w:val="000000" w:themeColor="text1"/>
                <w:sz w:val="24"/>
                <w:szCs w:val="24"/>
              </w:rPr>
              <w:t>, metinių finansinių ataskaitų, kurios parengtos pagal Tarptautinius finansinės atskaitomybės standartus, audite už vienerius metus, kurio vertė ne mažesnė nei 35 000 Eur be PVM.</w:t>
            </w:r>
          </w:p>
          <w:p w14:paraId="1C0F17B7" w14:textId="6D0DCBDC" w:rsidR="3EDF8A91" w:rsidRPr="00BD45EF" w:rsidRDefault="3EDF8A91" w:rsidP="3EDF8A91">
            <w:pPr>
              <w:pStyle w:val="Sraopastraipa"/>
              <w:tabs>
                <w:tab w:val="left" w:pos="306"/>
                <w:tab w:val="left" w:pos="1980"/>
              </w:tabs>
              <w:spacing w:after="0"/>
              <w:ind w:left="0"/>
              <w:jc w:val="both"/>
              <w:rPr>
                <w:rFonts w:ascii="Times New Roman" w:eastAsia="Times New Roman" w:hAnsi="Times New Roman" w:cs="Times New Roman"/>
                <w:color w:val="000000" w:themeColor="text1"/>
                <w:sz w:val="24"/>
                <w:szCs w:val="24"/>
              </w:rPr>
            </w:pPr>
          </w:p>
          <w:p w14:paraId="4795B3D0" w14:textId="5DC71FE8" w:rsidR="00A10D19" w:rsidRPr="00BD45EF" w:rsidRDefault="00A10D19" w:rsidP="00A10D19">
            <w:pPr>
              <w:spacing w:after="0" w:line="240" w:lineRule="auto"/>
              <w:jc w:val="both"/>
              <w:rPr>
                <w:rFonts w:ascii="Times New Roman" w:eastAsia="Times New Roman" w:hAnsi="Times New Roman" w:cs="Times New Roman"/>
                <w:noProof/>
                <w:sz w:val="24"/>
                <w:szCs w:val="24"/>
                <w:lang w:eastAsia="en-US"/>
              </w:rPr>
            </w:pPr>
            <w:r w:rsidRPr="00BD45EF">
              <w:rPr>
                <w:rFonts w:ascii="Times New Roman" w:eastAsia="Times New Roman" w:hAnsi="Times New Roman" w:cs="Times New Roman"/>
                <w:noProof/>
                <w:sz w:val="24"/>
                <w:szCs w:val="24"/>
                <w:lang w:eastAsia="en-US"/>
              </w:rPr>
              <w:t xml:space="preserve">Už </w:t>
            </w:r>
            <w:r w:rsidRPr="00BD45EF">
              <w:rPr>
                <w:rFonts w:ascii="Times New Roman" w:eastAsia="Times New Roman" w:hAnsi="Times New Roman" w:cs="Times New Roman"/>
                <w:noProof/>
                <w:sz w:val="24"/>
                <w:szCs w:val="24"/>
                <w:lang w:val="en-US" w:eastAsia="en-US"/>
              </w:rPr>
              <w:t xml:space="preserve">kiekvieną </w:t>
            </w:r>
            <w:r w:rsidRPr="00BD45EF">
              <w:rPr>
                <w:rFonts w:ascii="Times New Roman" w:eastAsia="Times New Roman" w:hAnsi="Times New Roman" w:cs="Times New Roman"/>
                <w:noProof/>
                <w:sz w:val="24"/>
                <w:szCs w:val="24"/>
                <w:lang w:eastAsia="en-US"/>
              </w:rPr>
              <w:t xml:space="preserve">įvykdytą </w:t>
            </w:r>
            <w:r w:rsidR="008162A7">
              <w:rPr>
                <w:rFonts w:ascii="Times New Roman" w:eastAsia="Times New Roman" w:hAnsi="Times New Roman" w:cs="Times New Roman"/>
                <w:noProof/>
                <w:sz w:val="24"/>
                <w:szCs w:val="24"/>
                <w:lang w:eastAsia="en-US"/>
              </w:rPr>
              <w:t xml:space="preserve">papildomą </w:t>
            </w:r>
            <w:r w:rsidRPr="00BD45EF">
              <w:rPr>
                <w:rFonts w:ascii="Times New Roman" w:eastAsia="Times New Roman" w:hAnsi="Times New Roman" w:cs="Times New Roman"/>
                <w:noProof/>
                <w:sz w:val="24"/>
                <w:szCs w:val="24"/>
                <w:lang w:eastAsia="en-US"/>
              </w:rPr>
              <w:t>auditą skiriami 2 balai;</w:t>
            </w:r>
          </w:p>
          <w:p w14:paraId="552016AA" w14:textId="737F08DD" w:rsidR="00A10D19" w:rsidRPr="00BD45EF" w:rsidRDefault="5640E6C3" w:rsidP="00A10D19">
            <w:pPr>
              <w:spacing w:after="0" w:line="240" w:lineRule="auto"/>
              <w:jc w:val="both"/>
              <w:rPr>
                <w:rFonts w:ascii="Times New Roman" w:eastAsia="Times New Roman" w:hAnsi="Times New Roman" w:cs="Times New Roman"/>
                <w:noProof/>
                <w:sz w:val="24"/>
                <w:szCs w:val="24"/>
                <w:lang w:eastAsia="en-US"/>
              </w:rPr>
            </w:pPr>
            <w:r w:rsidRPr="5640E6C3">
              <w:rPr>
                <w:rFonts w:ascii="Times New Roman" w:eastAsia="Times New Roman" w:hAnsi="Times New Roman" w:cs="Times New Roman"/>
                <w:noProof/>
                <w:sz w:val="24"/>
                <w:szCs w:val="24"/>
                <w:lang w:eastAsia="en-US"/>
              </w:rPr>
              <w:t>Už 5 ar daugiau</w:t>
            </w:r>
            <w:r w:rsidRPr="5640E6C3">
              <w:rPr>
                <w:rFonts w:ascii="Times New Roman" w:eastAsia="Times New Roman" w:hAnsi="Times New Roman" w:cs="Times New Roman"/>
                <w:noProof/>
                <w:sz w:val="24"/>
                <w:szCs w:val="24"/>
                <w:lang w:val="en-US" w:eastAsia="en-US"/>
              </w:rPr>
              <w:t xml:space="preserve"> </w:t>
            </w:r>
            <w:r w:rsidRPr="5640E6C3">
              <w:rPr>
                <w:rFonts w:ascii="Times New Roman" w:eastAsia="Times New Roman" w:hAnsi="Times New Roman" w:cs="Times New Roman"/>
                <w:noProof/>
                <w:sz w:val="24"/>
                <w:szCs w:val="24"/>
                <w:lang w:eastAsia="en-US"/>
              </w:rPr>
              <w:t>įvykdytus papildomus  auditus skiriami 10 balų;</w:t>
            </w:r>
          </w:p>
          <w:p w14:paraId="39DC6105" w14:textId="2551BBE1" w:rsidR="04FA6473" w:rsidRPr="00BD45EF" w:rsidRDefault="00A10D19" w:rsidP="04FA6473">
            <w:pPr>
              <w:pStyle w:val="Sraopastraipa"/>
              <w:tabs>
                <w:tab w:val="left" w:pos="306"/>
                <w:tab w:val="left" w:pos="1980"/>
              </w:tabs>
              <w:spacing w:after="0"/>
              <w:ind w:left="0"/>
              <w:jc w:val="both"/>
              <w:rPr>
                <w:rFonts w:ascii="Times New Roman" w:eastAsia="Times New Roman" w:hAnsi="Times New Roman" w:cs="Times New Roman"/>
                <w:color w:val="000000" w:themeColor="text1"/>
                <w:sz w:val="24"/>
                <w:szCs w:val="24"/>
              </w:rPr>
            </w:pPr>
            <w:r w:rsidRPr="00BD45EF">
              <w:rPr>
                <w:rFonts w:ascii="Times New Roman" w:eastAsia="Times New Roman" w:hAnsi="Times New Roman" w:cs="Times New Roman"/>
                <w:color w:val="000000" w:themeColor="text1"/>
                <w:sz w:val="24"/>
                <w:szCs w:val="24"/>
              </w:rPr>
              <w:t>Tiekėjui nepateikus informacijos apie aukščiau nurodytą  patirtį, skiriama 0 balų</w:t>
            </w:r>
          </w:p>
          <w:p w14:paraId="2A46C662" w14:textId="220F099F" w:rsidR="00A0534F" w:rsidRPr="00BD45EF" w:rsidRDefault="00A0534F" w:rsidP="6800B07F">
            <w:pPr>
              <w:pStyle w:val="Sraopastraipa"/>
              <w:tabs>
                <w:tab w:val="left" w:pos="306"/>
                <w:tab w:val="left" w:pos="1980"/>
              </w:tabs>
              <w:spacing w:after="0"/>
              <w:ind w:left="0"/>
              <w:jc w:val="both"/>
              <w:rPr>
                <w:rFonts w:ascii="Times New Roman" w:eastAsia="Times New Roman" w:hAnsi="Times New Roman" w:cs="Times New Roman"/>
                <w:color w:val="000000" w:themeColor="text1"/>
                <w:sz w:val="24"/>
                <w:szCs w:val="24"/>
              </w:rPr>
            </w:pPr>
          </w:p>
          <w:p w14:paraId="1205ABB1" w14:textId="557689B6" w:rsidR="00A0534F" w:rsidRPr="00BD45EF" w:rsidRDefault="5640E6C3" w:rsidP="00F77741">
            <w:pPr>
              <w:spacing w:after="0"/>
              <w:jc w:val="both"/>
              <w:rPr>
                <w:rFonts w:ascii="Times New Roman" w:eastAsia="Tahoma" w:hAnsi="Times New Roman" w:cs="Times New Roman"/>
                <w:b/>
                <w:bCs/>
                <w:sz w:val="24"/>
                <w:szCs w:val="24"/>
                <w:lang w:val="af"/>
              </w:rPr>
            </w:pPr>
            <w:r w:rsidRPr="5640E6C3">
              <w:rPr>
                <w:rFonts w:ascii="Times New Roman" w:eastAsia="Tahoma" w:hAnsi="Times New Roman" w:cs="Times New Roman"/>
                <w:b/>
                <w:bCs/>
                <w:sz w:val="24"/>
                <w:szCs w:val="24"/>
                <w:u w:val="single"/>
                <w:lang w:val="lt"/>
              </w:rPr>
              <w:t>Pastaba.</w:t>
            </w:r>
            <w:r w:rsidRPr="5640E6C3">
              <w:rPr>
                <w:rFonts w:ascii="Times New Roman" w:eastAsia="Tahoma" w:hAnsi="Times New Roman" w:cs="Times New Roman"/>
                <w:b/>
                <w:bCs/>
                <w:sz w:val="24"/>
                <w:szCs w:val="24"/>
                <w:lang w:val="lt"/>
              </w:rPr>
              <w:t xml:space="preserve"> </w:t>
            </w:r>
            <w:r w:rsidRPr="5640E6C3">
              <w:rPr>
                <w:rFonts w:ascii="Times New Roman" w:eastAsia="Tahoma" w:hAnsi="Times New Roman" w:cs="Times New Roman"/>
                <w:b/>
                <w:bCs/>
                <w:sz w:val="24"/>
                <w:szCs w:val="24"/>
                <w:lang w:val="af"/>
              </w:rPr>
              <w:t xml:space="preserve">Jeigu tiekėjas kvalifikacijos atitikimui remsis tuo pačiiu auditu, kuriuo remiasi ir papildomo </w:t>
            </w:r>
            <w:r w:rsidR="008162A7">
              <w:rPr>
                <w:rFonts w:ascii="Times New Roman" w:eastAsia="Tahoma" w:hAnsi="Times New Roman" w:cs="Times New Roman"/>
                <w:b/>
                <w:bCs/>
                <w:sz w:val="24"/>
                <w:szCs w:val="24"/>
                <w:lang w:val="af"/>
              </w:rPr>
              <w:t xml:space="preserve">audito darbo grupės vadovo </w:t>
            </w:r>
            <w:r w:rsidRPr="5640E6C3">
              <w:rPr>
                <w:rFonts w:ascii="Times New Roman" w:eastAsia="Tahoma" w:hAnsi="Times New Roman" w:cs="Times New Roman"/>
                <w:b/>
                <w:bCs/>
                <w:sz w:val="24"/>
                <w:szCs w:val="24"/>
                <w:lang w:val="af"/>
              </w:rPr>
              <w:t xml:space="preserve">patirties įrodymui, toks auditas nebus užskaitomas kaip </w:t>
            </w:r>
            <w:r w:rsidRPr="5640E6C3">
              <w:rPr>
                <w:rFonts w:ascii="Times New Roman" w:eastAsia="Tahoma" w:hAnsi="Times New Roman" w:cs="Times New Roman"/>
                <w:b/>
                <w:bCs/>
                <w:sz w:val="24"/>
                <w:szCs w:val="24"/>
                <w:lang w:val="af"/>
              </w:rPr>
              <w:lastRenderedPageBreak/>
              <w:t>papildoma patirtis ir už ją nebus skiriami ekonominio naudingumo balai.</w:t>
            </w:r>
          </w:p>
          <w:p w14:paraId="3400C3CB" w14:textId="51F3095E" w:rsidR="00A0534F" w:rsidRPr="00BD45EF" w:rsidRDefault="00A0534F" w:rsidP="00F77741">
            <w:pPr>
              <w:tabs>
                <w:tab w:val="left" w:pos="306"/>
                <w:tab w:val="left" w:pos="1980"/>
              </w:tabs>
              <w:spacing w:after="0"/>
              <w:jc w:val="both"/>
              <w:rPr>
                <w:rFonts w:ascii="Times New Roman" w:eastAsia="Times New Roman" w:hAnsi="Times New Roman" w:cs="Times New Roman"/>
                <w:color w:val="000000" w:themeColor="text1"/>
                <w:sz w:val="24"/>
                <w:szCs w:val="24"/>
              </w:rPr>
            </w:pPr>
          </w:p>
        </w:tc>
        <w:tc>
          <w:tcPr>
            <w:tcW w:w="1933" w:type="dxa"/>
            <w:tcBorders>
              <w:top w:val="single" w:sz="4" w:space="0" w:color="auto"/>
              <w:left w:val="nil"/>
              <w:bottom w:val="single" w:sz="8" w:space="0" w:color="000000" w:themeColor="text1"/>
              <w:right w:val="single" w:sz="8" w:space="0" w:color="000000" w:themeColor="text1"/>
            </w:tcBorders>
            <w:vAlign w:val="center"/>
          </w:tcPr>
          <w:p w14:paraId="1C63FF5E" w14:textId="77777777" w:rsidR="007D4462" w:rsidRPr="00BD45EF" w:rsidRDefault="773513D4" w:rsidP="006E0370">
            <w:pPr>
              <w:spacing w:after="120" w:line="240" w:lineRule="auto"/>
              <w:jc w:val="both"/>
              <w:rPr>
                <w:rFonts w:ascii="Times New Roman" w:eastAsia="Times New Roman" w:hAnsi="Times New Roman" w:cs="Times New Roman"/>
                <w:sz w:val="24"/>
                <w:szCs w:val="24"/>
              </w:rPr>
            </w:pPr>
            <w:r w:rsidRPr="00BD45EF">
              <w:rPr>
                <w:rFonts w:ascii="Times New Roman" w:eastAsia="Times New Roman" w:hAnsi="Times New Roman" w:cs="Times New Roman"/>
                <w:sz w:val="24"/>
                <w:szCs w:val="24"/>
              </w:rPr>
              <w:lastRenderedPageBreak/>
              <w:t xml:space="preserve">Minimalus balų skaičius – </w:t>
            </w:r>
            <w:r w:rsidRPr="00BD45EF">
              <w:rPr>
                <w:rFonts w:ascii="Times New Roman" w:eastAsia="Times New Roman" w:hAnsi="Times New Roman" w:cs="Times New Roman"/>
                <w:b/>
                <w:bCs/>
                <w:sz w:val="24"/>
                <w:szCs w:val="24"/>
              </w:rPr>
              <w:t>0 balų</w:t>
            </w:r>
          </w:p>
          <w:p w14:paraId="43486A9A" w14:textId="71D342D3" w:rsidR="007D4462" w:rsidRPr="00BD45EF" w:rsidRDefault="773513D4" w:rsidP="006E0370">
            <w:pPr>
              <w:spacing w:after="0" w:line="240" w:lineRule="auto"/>
              <w:jc w:val="both"/>
              <w:rPr>
                <w:rFonts w:ascii="Times New Roman" w:eastAsia="Times New Roman" w:hAnsi="Times New Roman" w:cs="Times New Roman"/>
                <w:sz w:val="24"/>
                <w:szCs w:val="24"/>
                <w:highlight w:val="yellow"/>
              </w:rPr>
            </w:pPr>
            <w:r w:rsidRPr="00BD45EF">
              <w:rPr>
                <w:rFonts w:ascii="Times New Roman" w:eastAsia="Times New Roman" w:hAnsi="Times New Roman" w:cs="Times New Roman"/>
                <w:sz w:val="24"/>
                <w:szCs w:val="24"/>
              </w:rPr>
              <w:t xml:space="preserve">Maksimalus balų skaičius – </w:t>
            </w:r>
            <w:r w:rsidR="00A10D19" w:rsidRPr="00BD45EF">
              <w:rPr>
                <w:rFonts w:ascii="Times New Roman" w:eastAsia="Times New Roman" w:hAnsi="Times New Roman" w:cs="Times New Roman"/>
                <w:b/>
                <w:bCs/>
                <w:sz w:val="24"/>
                <w:szCs w:val="24"/>
              </w:rPr>
              <w:t>10 balų</w:t>
            </w:r>
          </w:p>
        </w:tc>
        <w:tc>
          <w:tcPr>
            <w:tcW w:w="2115" w:type="dxa"/>
            <w:tcBorders>
              <w:top w:val="single" w:sz="4" w:space="0" w:color="auto"/>
              <w:left w:val="nil"/>
              <w:bottom w:val="single" w:sz="8" w:space="0" w:color="000000" w:themeColor="text1"/>
              <w:right w:val="single" w:sz="4" w:space="0" w:color="auto"/>
            </w:tcBorders>
            <w:tcMar>
              <w:top w:w="0" w:type="dxa"/>
              <w:left w:w="108" w:type="dxa"/>
              <w:bottom w:w="0" w:type="dxa"/>
              <w:right w:w="108" w:type="dxa"/>
            </w:tcMar>
            <w:vAlign w:val="center"/>
          </w:tcPr>
          <w:p w14:paraId="4C2E6B4A" w14:textId="77777777" w:rsidR="007D4462" w:rsidRPr="00BD45EF" w:rsidRDefault="007D4462" w:rsidP="004D4360">
            <w:pPr>
              <w:spacing w:after="0" w:line="240" w:lineRule="auto"/>
              <w:ind w:firstLine="340"/>
              <w:jc w:val="center"/>
              <w:rPr>
                <w:rFonts w:ascii="Times New Roman" w:eastAsia="Times New Roman" w:hAnsi="Times New Roman" w:cs="Times New Roman"/>
                <w:sz w:val="24"/>
                <w:szCs w:val="24"/>
                <w:highlight w:val="yellow"/>
                <w:lang w:val="en-US"/>
              </w:rPr>
            </w:pPr>
          </w:p>
        </w:tc>
      </w:tr>
      <w:tr w:rsidR="007D4462" w:rsidRPr="00BD45EF" w14:paraId="2924F6A8" w14:textId="77777777" w:rsidTr="5640E6C3">
        <w:trPr>
          <w:trHeight w:val="407"/>
        </w:trPr>
        <w:tc>
          <w:tcPr>
            <w:tcW w:w="7503" w:type="dxa"/>
            <w:gridSpan w:val="2"/>
            <w:tcBorders>
              <w:top w:val="single" w:sz="4" w:space="0" w:color="auto"/>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6A47E540" w14:textId="14B4C45D" w:rsidR="007D4462" w:rsidRPr="00BD45EF" w:rsidRDefault="007D4462" w:rsidP="009D0F24">
            <w:pPr>
              <w:spacing w:after="120" w:line="240" w:lineRule="auto"/>
              <w:jc w:val="both"/>
              <w:rPr>
                <w:rFonts w:ascii="Times New Roman" w:eastAsia="Times New Roman" w:hAnsi="Times New Roman" w:cs="Times New Roman"/>
                <w:sz w:val="24"/>
                <w:szCs w:val="24"/>
              </w:rPr>
            </w:pPr>
            <w:r w:rsidRPr="00BD45EF">
              <w:rPr>
                <w:rFonts w:ascii="Times New Roman" w:eastAsia="Times New Roman" w:hAnsi="Times New Roman" w:cs="Times New Roman"/>
                <w:b/>
                <w:bCs/>
                <w:sz w:val="24"/>
                <w:szCs w:val="24"/>
              </w:rPr>
              <w:t>Trečias kriterijus</w:t>
            </w:r>
            <w:r w:rsidR="000B42F7" w:rsidRPr="00BD45EF">
              <w:rPr>
                <w:rFonts w:ascii="Times New Roman" w:eastAsia="Times New Roman" w:hAnsi="Times New Roman" w:cs="Times New Roman"/>
                <w:b/>
                <w:bCs/>
                <w:sz w:val="24"/>
                <w:szCs w:val="24"/>
              </w:rPr>
              <w:t xml:space="preserve"> (T)</w:t>
            </w:r>
            <w:r w:rsidRPr="00BD45EF">
              <w:rPr>
                <w:rFonts w:ascii="Times New Roman" w:eastAsia="Times New Roman" w:hAnsi="Times New Roman" w:cs="Times New Roman"/>
                <w:b/>
                <w:bCs/>
                <w:sz w:val="24"/>
                <w:szCs w:val="24"/>
              </w:rPr>
              <w:t xml:space="preserve">: </w:t>
            </w:r>
            <w:r w:rsidR="41B33C83" w:rsidRPr="00BD45EF">
              <w:rPr>
                <w:rFonts w:ascii="Times New Roman" w:eastAsia="Times New Roman" w:hAnsi="Times New Roman" w:cs="Times New Roman"/>
                <w:b/>
                <w:bCs/>
                <w:sz w:val="24"/>
                <w:szCs w:val="24"/>
              </w:rPr>
              <w:t xml:space="preserve">Papildoma </w:t>
            </w:r>
            <w:r w:rsidR="0091472E" w:rsidRPr="00BD45EF">
              <w:rPr>
                <w:rFonts w:ascii="Times New Roman" w:hAnsi="Times New Roman" w:cs="Times New Roman"/>
                <w:b/>
                <w:bCs/>
                <w:position w:val="2"/>
                <w:sz w:val="24"/>
                <w:szCs w:val="24"/>
              </w:rPr>
              <w:t>Auditoriaus</w:t>
            </w:r>
            <w:r w:rsidR="0091472E" w:rsidRPr="00BD45EF">
              <w:rPr>
                <w:rFonts w:ascii="Times New Roman" w:hAnsi="Times New Roman" w:cs="Times New Roman"/>
                <w:b/>
                <w:bCs/>
                <w:spacing w:val="-4"/>
                <w:position w:val="2"/>
                <w:sz w:val="24"/>
                <w:szCs w:val="24"/>
              </w:rPr>
              <w:t xml:space="preserve"> </w:t>
            </w:r>
            <w:r w:rsidR="0091472E" w:rsidRPr="00BD45EF">
              <w:rPr>
                <w:rFonts w:ascii="Times New Roman" w:hAnsi="Times New Roman" w:cs="Times New Roman"/>
                <w:b/>
                <w:bCs/>
                <w:spacing w:val="-2"/>
                <w:position w:val="2"/>
                <w:sz w:val="24"/>
                <w:szCs w:val="24"/>
              </w:rPr>
              <w:t>patirtis:</w:t>
            </w:r>
            <w:r w:rsidR="005C4A23" w:rsidRPr="00BD45EF">
              <w:rPr>
                <w:rFonts w:ascii="Times New Roman" w:eastAsia="Times New Roman" w:hAnsi="Times New Roman" w:cs="Times New Roman"/>
                <w:b/>
                <w:bCs/>
                <w:sz w:val="24"/>
                <w:szCs w:val="24"/>
              </w:rPr>
              <w:t xml:space="preserve"> </w:t>
            </w:r>
            <w:r w:rsidRPr="00BD45EF">
              <w:rPr>
                <w:rFonts w:ascii="Times New Roman" w:eastAsia="Times New Roman" w:hAnsi="Times New Roman" w:cs="Times New Roman"/>
                <w:b/>
                <w:bCs/>
                <w:sz w:val="24"/>
                <w:szCs w:val="24"/>
              </w:rPr>
              <w:t>(P</w:t>
            </w:r>
            <w:r w:rsidRPr="00BD45EF">
              <w:rPr>
                <w:rFonts w:ascii="Times New Roman" w:eastAsia="Times New Roman" w:hAnsi="Times New Roman" w:cs="Times New Roman"/>
                <w:b/>
                <w:bCs/>
                <w:sz w:val="24"/>
                <w:szCs w:val="24"/>
                <w:vertAlign w:val="subscript"/>
              </w:rPr>
              <w:t>2</w:t>
            </w:r>
            <w:r w:rsidRPr="00BD45EF">
              <w:rPr>
                <w:rFonts w:ascii="Times New Roman" w:eastAsia="Times New Roman" w:hAnsi="Times New Roman" w:cs="Times New Roman"/>
                <w:b/>
                <w:bCs/>
                <w:sz w:val="24"/>
                <w:szCs w:val="24"/>
              </w:rPr>
              <w:t>)</w:t>
            </w:r>
          </w:p>
        </w:tc>
        <w:tc>
          <w:tcPr>
            <w:tcW w:w="2115" w:type="dxa"/>
            <w:tcBorders>
              <w:top w:val="single" w:sz="4" w:space="0" w:color="auto"/>
              <w:left w:val="nil"/>
              <w:bottom w:val="single" w:sz="8" w:space="0" w:color="000000" w:themeColor="text1"/>
              <w:right w:val="single" w:sz="4" w:space="0" w:color="auto"/>
            </w:tcBorders>
            <w:tcMar>
              <w:top w:w="0" w:type="dxa"/>
              <w:left w:w="108" w:type="dxa"/>
              <w:bottom w:w="0" w:type="dxa"/>
              <w:right w:w="108" w:type="dxa"/>
            </w:tcMar>
            <w:vAlign w:val="center"/>
          </w:tcPr>
          <w:p w14:paraId="6332A65C" w14:textId="26E6F171" w:rsidR="007D4462" w:rsidRPr="00BD45EF" w:rsidRDefault="007D4462" w:rsidP="00BF37BB">
            <w:pPr>
              <w:spacing w:after="0" w:line="240" w:lineRule="auto"/>
              <w:ind w:firstLine="340"/>
              <w:jc w:val="center"/>
              <w:rPr>
                <w:rFonts w:ascii="Times New Roman" w:eastAsia="Times New Roman" w:hAnsi="Times New Roman" w:cs="Times New Roman"/>
                <w:sz w:val="24"/>
                <w:szCs w:val="24"/>
                <w:highlight w:val="yellow"/>
              </w:rPr>
            </w:pPr>
            <w:r w:rsidRPr="00B272C3">
              <w:rPr>
                <w:rFonts w:ascii="Times New Roman" w:eastAsia="Times New Roman" w:hAnsi="Times New Roman" w:cs="Times New Roman"/>
                <w:sz w:val="24"/>
                <w:szCs w:val="24"/>
              </w:rPr>
              <w:t>Y</w:t>
            </w:r>
            <w:r w:rsidRPr="00B272C3">
              <w:rPr>
                <w:rFonts w:ascii="Times New Roman" w:eastAsia="Times New Roman" w:hAnsi="Times New Roman" w:cs="Times New Roman"/>
                <w:sz w:val="24"/>
                <w:szCs w:val="24"/>
                <w:vertAlign w:val="subscript"/>
              </w:rPr>
              <w:t>2</w:t>
            </w:r>
            <w:r w:rsidRPr="00B272C3">
              <w:rPr>
                <w:rFonts w:ascii="Times New Roman" w:eastAsia="Times New Roman" w:hAnsi="Times New Roman" w:cs="Times New Roman"/>
                <w:sz w:val="24"/>
                <w:szCs w:val="24"/>
              </w:rPr>
              <w:t>=</w:t>
            </w:r>
            <w:r w:rsidR="0091472E" w:rsidRPr="00B272C3">
              <w:rPr>
                <w:rFonts w:ascii="Times New Roman" w:eastAsia="Times New Roman" w:hAnsi="Times New Roman" w:cs="Times New Roman"/>
                <w:sz w:val="24"/>
                <w:szCs w:val="24"/>
              </w:rPr>
              <w:t>10</w:t>
            </w:r>
          </w:p>
        </w:tc>
      </w:tr>
      <w:tr w:rsidR="007D4462" w:rsidRPr="00BD45EF" w14:paraId="79E2C8C4" w14:textId="77777777" w:rsidTr="5640E6C3">
        <w:trPr>
          <w:trHeight w:val="1036"/>
        </w:trPr>
        <w:tc>
          <w:tcPr>
            <w:tcW w:w="0" w:type="auto"/>
            <w:tcBorders>
              <w:top w:val="single" w:sz="4" w:space="0" w:color="auto"/>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335A3BC9" w14:textId="4F0E0EBF" w:rsidR="00377ADB" w:rsidRPr="00BD45EF" w:rsidRDefault="5640E6C3" w:rsidP="00BD45EF">
            <w:pPr>
              <w:pStyle w:val="Sraopastraipa"/>
              <w:widowControl w:val="0"/>
              <w:tabs>
                <w:tab w:val="left" w:pos="425"/>
              </w:tabs>
              <w:spacing w:before="1" w:after="0" w:line="240" w:lineRule="auto"/>
              <w:ind w:left="0" w:right="96" w:hanging="30"/>
              <w:jc w:val="both"/>
              <w:rPr>
                <w:rFonts w:ascii="Times New Roman" w:hAnsi="Times New Roman" w:cs="Times New Roman"/>
                <w:sz w:val="24"/>
                <w:szCs w:val="24"/>
              </w:rPr>
            </w:pPr>
            <w:r w:rsidRPr="5640E6C3">
              <w:rPr>
                <w:rFonts w:ascii="Times New Roman" w:eastAsia="Times New Roman" w:hAnsi="Times New Roman" w:cs="Times New Roman"/>
                <w:color w:val="000000" w:themeColor="text1"/>
                <w:sz w:val="24"/>
                <w:szCs w:val="24"/>
              </w:rPr>
              <w:t xml:space="preserve"> Auditorius per pastaruosius 5 (penkerius) metus iki Pasiūlymo pateikimo termino pabaigos atliko ne mažiau kaip 1 (vieną) viešojo intereso </w:t>
            </w:r>
            <w:r w:rsidRPr="5640E6C3">
              <w:rPr>
                <w:rFonts w:ascii="Times New Roman" w:eastAsia="Times New Roman" w:hAnsi="Times New Roman" w:cs="Times New Roman"/>
                <w:i/>
                <w:iCs/>
                <w:color w:val="000000" w:themeColor="text1"/>
                <w:sz w:val="24"/>
                <w:szCs w:val="24"/>
              </w:rPr>
              <w:t xml:space="preserve">didelės  įmonės, kaip apibrėžia Lietuvos Respublikos įmonių ir įmonių grupių atskaitomybės įstatymo 4 straipsnis, </w:t>
            </w:r>
            <w:r w:rsidRPr="5640E6C3">
              <w:rPr>
                <w:rFonts w:ascii="Times New Roman" w:eastAsia="Times New Roman" w:hAnsi="Times New Roman" w:cs="Times New Roman"/>
                <w:color w:val="000000" w:themeColor="text1"/>
                <w:sz w:val="24"/>
                <w:szCs w:val="24"/>
              </w:rPr>
              <w:t>metinių finansinių ataskaitų, kurios parengtos pagal Tarptautinius finansinės atskaitomybės standartus, auditą už vienerius merus, kurio kaina ne mažesnė nei 35 000 Eur be PVM.</w:t>
            </w:r>
          </w:p>
          <w:p w14:paraId="7969F57B" w14:textId="12F1D650" w:rsidR="00377ADB" w:rsidRPr="00BD45EF" w:rsidRDefault="00377ADB" w:rsidP="6800B07F">
            <w:pPr>
              <w:pStyle w:val="Sraopastraipa"/>
              <w:tabs>
                <w:tab w:val="left" w:pos="306"/>
                <w:tab w:val="left" w:pos="1980"/>
              </w:tabs>
              <w:spacing w:after="0"/>
              <w:ind w:left="0"/>
              <w:jc w:val="both"/>
              <w:rPr>
                <w:rFonts w:ascii="Times New Roman" w:eastAsia="Times New Roman" w:hAnsi="Times New Roman" w:cs="Times New Roman"/>
                <w:color w:val="000000" w:themeColor="text1"/>
                <w:sz w:val="24"/>
                <w:szCs w:val="24"/>
              </w:rPr>
            </w:pPr>
          </w:p>
          <w:p w14:paraId="33EE30F7" w14:textId="6D19D4DE" w:rsidR="00722F10" w:rsidRPr="000C53CF" w:rsidRDefault="5640E6C3" w:rsidP="00722F10">
            <w:pPr>
              <w:spacing w:after="0" w:line="240" w:lineRule="auto"/>
              <w:jc w:val="both"/>
              <w:rPr>
                <w:rFonts w:ascii="Times New Roman" w:eastAsia="Times New Roman" w:hAnsi="Times New Roman" w:cs="Times New Roman"/>
                <w:b/>
                <w:bCs/>
                <w:noProof/>
                <w:sz w:val="24"/>
                <w:szCs w:val="24"/>
                <w:lang w:eastAsia="en-US"/>
              </w:rPr>
            </w:pPr>
            <w:r w:rsidRPr="5640E6C3">
              <w:rPr>
                <w:rFonts w:ascii="Times New Roman" w:eastAsia="Times New Roman" w:hAnsi="Times New Roman" w:cs="Times New Roman"/>
                <w:b/>
                <w:bCs/>
                <w:noProof/>
                <w:sz w:val="24"/>
                <w:szCs w:val="24"/>
                <w:lang w:eastAsia="en-US"/>
              </w:rPr>
              <w:t xml:space="preserve">Už </w:t>
            </w:r>
            <w:r w:rsidRPr="5640E6C3">
              <w:rPr>
                <w:rFonts w:ascii="Times New Roman" w:eastAsia="Times New Roman" w:hAnsi="Times New Roman" w:cs="Times New Roman"/>
                <w:b/>
                <w:bCs/>
                <w:noProof/>
                <w:sz w:val="24"/>
                <w:szCs w:val="24"/>
                <w:lang w:val="en-US" w:eastAsia="en-US"/>
              </w:rPr>
              <w:t xml:space="preserve">kiekvieną aukščiau aprašytą </w:t>
            </w:r>
            <w:r w:rsidRPr="5640E6C3">
              <w:rPr>
                <w:rFonts w:ascii="Times New Roman" w:eastAsia="Times New Roman" w:hAnsi="Times New Roman" w:cs="Times New Roman"/>
                <w:b/>
                <w:bCs/>
                <w:noProof/>
                <w:sz w:val="24"/>
                <w:szCs w:val="24"/>
                <w:lang w:eastAsia="en-US"/>
              </w:rPr>
              <w:t>įvykdytą papildomą auditą skiriami 2 balai;</w:t>
            </w:r>
          </w:p>
          <w:p w14:paraId="53D93657" w14:textId="3F8DDBD1" w:rsidR="00722F10" w:rsidRPr="000C53CF" w:rsidRDefault="5640E6C3" w:rsidP="00722F10">
            <w:pPr>
              <w:spacing w:after="0" w:line="240" w:lineRule="auto"/>
              <w:jc w:val="both"/>
              <w:rPr>
                <w:rFonts w:ascii="Times New Roman" w:eastAsia="Times New Roman" w:hAnsi="Times New Roman" w:cs="Times New Roman"/>
                <w:b/>
                <w:bCs/>
                <w:noProof/>
                <w:sz w:val="24"/>
                <w:szCs w:val="24"/>
                <w:lang w:eastAsia="en-US"/>
              </w:rPr>
            </w:pPr>
            <w:r w:rsidRPr="5640E6C3">
              <w:rPr>
                <w:rFonts w:ascii="Times New Roman" w:eastAsia="Times New Roman" w:hAnsi="Times New Roman" w:cs="Times New Roman"/>
                <w:b/>
                <w:bCs/>
                <w:noProof/>
                <w:sz w:val="24"/>
                <w:szCs w:val="24"/>
                <w:lang w:eastAsia="en-US"/>
              </w:rPr>
              <w:t>Už 5 ar daugiau</w:t>
            </w:r>
            <w:r w:rsidRPr="5640E6C3">
              <w:rPr>
                <w:rFonts w:ascii="Times New Roman" w:eastAsia="Times New Roman" w:hAnsi="Times New Roman" w:cs="Times New Roman"/>
                <w:b/>
                <w:bCs/>
                <w:noProof/>
                <w:sz w:val="24"/>
                <w:szCs w:val="24"/>
                <w:lang w:val="en-US" w:eastAsia="en-US"/>
              </w:rPr>
              <w:t xml:space="preserve"> papildomai </w:t>
            </w:r>
            <w:r w:rsidRPr="5640E6C3">
              <w:rPr>
                <w:rFonts w:ascii="Times New Roman" w:eastAsia="Times New Roman" w:hAnsi="Times New Roman" w:cs="Times New Roman"/>
                <w:b/>
                <w:bCs/>
                <w:noProof/>
                <w:sz w:val="24"/>
                <w:szCs w:val="24"/>
                <w:lang w:eastAsia="en-US"/>
              </w:rPr>
              <w:t>įvykdytus auditus skiriami 10 balų;</w:t>
            </w:r>
          </w:p>
          <w:p w14:paraId="4F0693CD" w14:textId="77777777" w:rsidR="00722F10" w:rsidRPr="000C53CF" w:rsidRDefault="00722F10" w:rsidP="00722F10">
            <w:pPr>
              <w:pStyle w:val="Sraopastraipa"/>
              <w:tabs>
                <w:tab w:val="left" w:pos="306"/>
                <w:tab w:val="left" w:pos="1980"/>
              </w:tabs>
              <w:spacing w:after="0"/>
              <w:ind w:left="0"/>
              <w:jc w:val="both"/>
              <w:rPr>
                <w:rFonts w:ascii="Times New Roman" w:eastAsia="Times New Roman" w:hAnsi="Times New Roman" w:cs="Times New Roman"/>
                <w:b/>
                <w:bCs/>
                <w:color w:val="000000" w:themeColor="text1"/>
                <w:sz w:val="24"/>
                <w:szCs w:val="24"/>
              </w:rPr>
            </w:pPr>
            <w:r w:rsidRPr="000C53CF">
              <w:rPr>
                <w:rFonts w:ascii="Times New Roman" w:eastAsia="Times New Roman" w:hAnsi="Times New Roman" w:cs="Times New Roman"/>
                <w:b/>
                <w:bCs/>
                <w:color w:val="000000" w:themeColor="text1"/>
                <w:sz w:val="24"/>
                <w:szCs w:val="24"/>
              </w:rPr>
              <w:t>Tiekėjui nepateikus informacijos apie aukščiau nurodytą  patirtį, skiriama 0 balų</w:t>
            </w:r>
          </w:p>
          <w:p w14:paraId="4A610467" w14:textId="77777777" w:rsidR="00722F10" w:rsidRPr="00BD45EF" w:rsidRDefault="00722F10" w:rsidP="00722F10">
            <w:pPr>
              <w:pStyle w:val="Sraopastraipa"/>
              <w:tabs>
                <w:tab w:val="left" w:pos="306"/>
                <w:tab w:val="left" w:pos="1980"/>
              </w:tabs>
              <w:spacing w:after="0"/>
              <w:ind w:left="0"/>
              <w:jc w:val="both"/>
              <w:rPr>
                <w:rFonts w:ascii="Times New Roman" w:eastAsia="Times New Roman" w:hAnsi="Times New Roman" w:cs="Times New Roman"/>
                <w:color w:val="000000" w:themeColor="text1"/>
                <w:sz w:val="24"/>
                <w:szCs w:val="24"/>
              </w:rPr>
            </w:pPr>
          </w:p>
          <w:p w14:paraId="06F2B099" w14:textId="4C433EE3" w:rsidR="00722F10" w:rsidRPr="00BD45EF" w:rsidRDefault="5640E6C3" w:rsidP="00722F10">
            <w:pPr>
              <w:spacing w:after="0"/>
              <w:jc w:val="both"/>
              <w:rPr>
                <w:rFonts w:ascii="Times New Roman" w:eastAsia="Tahoma" w:hAnsi="Times New Roman" w:cs="Times New Roman"/>
                <w:b/>
                <w:bCs/>
                <w:sz w:val="24"/>
                <w:szCs w:val="24"/>
                <w:lang w:val="af"/>
              </w:rPr>
            </w:pPr>
            <w:r w:rsidRPr="5640E6C3">
              <w:rPr>
                <w:rFonts w:ascii="Times New Roman" w:eastAsia="Tahoma" w:hAnsi="Times New Roman" w:cs="Times New Roman"/>
                <w:b/>
                <w:bCs/>
                <w:sz w:val="24"/>
                <w:szCs w:val="24"/>
                <w:u w:val="single"/>
                <w:lang w:val="lt"/>
              </w:rPr>
              <w:t>Pastaba.</w:t>
            </w:r>
            <w:r w:rsidRPr="5640E6C3">
              <w:rPr>
                <w:rFonts w:ascii="Times New Roman" w:eastAsia="Tahoma" w:hAnsi="Times New Roman" w:cs="Times New Roman"/>
                <w:b/>
                <w:bCs/>
                <w:sz w:val="24"/>
                <w:szCs w:val="24"/>
                <w:lang w:val="lt"/>
              </w:rPr>
              <w:t xml:space="preserve"> </w:t>
            </w:r>
            <w:r w:rsidRPr="5640E6C3">
              <w:rPr>
                <w:rFonts w:ascii="Times New Roman" w:eastAsia="Tahoma" w:hAnsi="Times New Roman" w:cs="Times New Roman"/>
                <w:b/>
                <w:bCs/>
                <w:sz w:val="24"/>
                <w:szCs w:val="24"/>
                <w:lang w:val="af"/>
              </w:rPr>
              <w:t xml:space="preserve">Jeigu tiekėjas kvalifikacijos atitikimui remsis tuo pačiu auditu, kuriuo remiasi ir papildomos </w:t>
            </w:r>
            <w:r w:rsidR="00A61D6E">
              <w:rPr>
                <w:rFonts w:ascii="Times New Roman" w:eastAsia="Tahoma" w:hAnsi="Times New Roman" w:cs="Times New Roman"/>
                <w:b/>
                <w:bCs/>
                <w:sz w:val="24"/>
                <w:szCs w:val="24"/>
                <w:lang w:val="af"/>
              </w:rPr>
              <w:t>auditoriaus</w:t>
            </w:r>
            <w:r w:rsidR="00A61D6E" w:rsidRPr="5640E6C3">
              <w:rPr>
                <w:rFonts w:ascii="Times New Roman" w:eastAsia="Tahoma" w:hAnsi="Times New Roman" w:cs="Times New Roman"/>
                <w:b/>
                <w:bCs/>
                <w:sz w:val="24"/>
                <w:szCs w:val="24"/>
                <w:lang w:val="af"/>
              </w:rPr>
              <w:t xml:space="preserve"> </w:t>
            </w:r>
            <w:r w:rsidRPr="5640E6C3">
              <w:rPr>
                <w:rFonts w:ascii="Times New Roman" w:eastAsia="Tahoma" w:hAnsi="Times New Roman" w:cs="Times New Roman"/>
                <w:b/>
                <w:bCs/>
                <w:sz w:val="24"/>
                <w:szCs w:val="24"/>
                <w:lang w:val="af"/>
              </w:rPr>
              <w:t>patirties įrodymui, toks auditas nebus užskaitoma kaip papildoma patirtis ir už ją nebus skiriami ekonominio naudingumo balai.</w:t>
            </w:r>
          </w:p>
          <w:p w14:paraId="079AB169" w14:textId="0C7279B5" w:rsidR="00377ADB" w:rsidRPr="00BD45EF" w:rsidRDefault="00377ADB" w:rsidP="0091472E">
            <w:pPr>
              <w:pStyle w:val="Sraopastraipa"/>
              <w:tabs>
                <w:tab w:val="left" w:pos="306"/>
                <w:tab w:val="left" w:pos="1980"/>
              </w:tabs>
              <w:spacing w:after="0"/>
              <w:ind w:left="0"/>
              <w:jc w:val="both"/>
              <w:rPr>
                <w:rFonts w:ascii="Times New Roman" w:eastAsia="Times New Roman" w:hAnsi="Times New Roman" w:cs="Times New Roman"/>
                <w:color w:val="000000" w:themeColor="text1"/>
                <w:sz w:val="24"/>
                <w:szCs w:val="24"/>
              </w:rPr>
            </w:pPr>
          </w:p>
        </w:tc>
        <w:tc>
          <w:tcPr>
            <w:tcW w:w="1933" w:type="dxa"/>
            <w:tcBorders>
              <w:top w:val="single" w:sz="4" w:space="0" w:color="auto"/>
              <w:left w:val="nil"/>
              <w:bottom w:val="single" w:sz="8" w:space="0" w:color="000000" w:themeColor="text1"/>
              <w:right w:val="single" w:sz="8" w:space="0" w:color="000000" w:themeColor="text1"/>
            </w:tcBorders>
            <w:vAlign w:val="center"/>
          </w:tcPr>
          <w:p w14:paraId="5494B8F3" w14:textId="77777777" w:rsidR="007D4462" w:rsidRPr="00BD45EF" w:rsidRDefault="773513D4" w:rsidP="004D4360">
            <w:pPr>
              <w:spacing w:after="120" w:line="240" w:lineRule="auto"/>
              <w:jc w:val="center"/>
              <w:rPr>
                <w:rFonts w:ascii="Times New Roman" w:eastAsia="Times New Roman" w:hAnsi="Times New Roman" w:cs="Times New Roman"/>
                <w:sz w:val="24"/>
                <w:szCs w:val="24"/>
              </w:rPr>
            </w:pPr>
            <w:r w:rsidRPr="00BD45EF">
              <w:rPr>
                <w:rFonts w:ascii="Times New Roman" w:eastAsia="Times New Roman" w:hAnsi="Times New Roman" w:cs="Times New Roman"/>
                <w:sz w:val="24"/>
                <w:szCs w:val="24"/>
              </w:rPr>
              <w:t xml:space="preserve">Minimalus balų skaičius – </w:t>
            </w:r>
            <w:r w:rsidRPr="00BD45EF">
              <w:rPr>
                <w:rFonts w:ascii="Times New Roman" w:eastAsia="Times New Roman" w:hAnsi="Times New Roman" w:cs="Times New Roman"/>
                <w:b/>
                <w:bCs/>
                <w:sz w:val="24"/>
                <w:szCs w:val="24"/>
              </w:rPr>
              <w:t>0 balų</w:t>
            </w:r>
          </w:p>
          <w:p w14:paraId="688817C5" w14:textId="5807BDFB" w:rsidR="007D4462" w:rsidRPr="00BD45EF" w:rsidRDefault="773513D4" w:rsidP="00B14A14">
            <w:pPr>
              <w:spacing w:after="120" w:line="240" w:lineRule="auto"/>
              <w:jc w:val="center"/>
              <w:rPr>
                <w:rFonts w:ascii="Times New Roman" w:eastAsia="Times New Roman" w:hAnsi="Times New Roman" w:cs="Times New Roman"/>
                <w:sz w:val="24"/>
                <w:szCs w:val="24"/>
              </w:rPr>
            </w:pPr>
            <w:r w:rsidRPr="00BD45EF">
              <w:rPr>
                <w:rFonts w:ascii="Times New Roman" w:eastAsia="Times New Roman" w:hAnsi="Times New Roman" w:cs="Times New Roman"/>
                <w:sz w:val="24"/>
                <w:szCs w:val="24"/>
              </w:rPr>
              <w:t xml:space="preserve">Maksimalus balų skaičius –  </w:t>
            </w:r>
            <w:r w:rsidR="00722F10" w:rsidRPr="00BD45EF">
              <w:rPr>
                <w:rFonts w:ascii="Times New Roman" w:eastAsia="Times New Roman" w:hAnsi="Times New Roman" w:cs="Times New Roman"/>
                <w:b/>
                <w:bCs/>
                <w:sz w:val="24"/>
                <w:szCs w:val="24"/>
              </w:rPr>
              <w:t>10</w:t>
            </w:r>
            <w:r w:rsidR="00722F10" w:rsidRPr="00BD45EF">
              <w:rPr>
                <w:rFonts w:ascii="Times New Roman" w:eastAsia="Times New Roman" w:hAnsi="Times New Roman" w:cs="Times New Roman"/>
                <w:sz w:val="24"/>
                <w:szCs w:val="24"/>
              </w:rPr>
              <w:t xml:space="preserve"> </w:t>
            </w:r>
            <w:r w:rsidRPr="00BD45EF">
              <w:rPr>
                <w:rFonts w:ascii="Times New Roman" w:eastAsia="Times New Roman" w:hAnsi="Times New Roman" w:cs="Times New Roman"/>
                <w:b/>
                <w:bCs/>
                <w:sz w:val="24"/>
                <w:szCs w:val="24"/>
              </w:rPr>
              <w:t>balų</w:t>
            </w:r>
          </w:p>
        </w:tc>
        <w:tc>
          <w:tcPr>
            <w:tcW w:w="2115" w:type="dxa"/>
            <w:tcBorders>
              <w:top w:val="single" w:sz="4" w:space="0" w:color="auto"/>
              <w:left w:val="nil"/>
              <w:bottom w:val="single" w:sz="8" w:space="0" w:color="000000" w:themeColor="text1"/>
              <w:right w:val="single" w:sz="4" w:space="0" w:color="auto"/>
            </w:tcBorders>
            <w:tcMar>
              <w:top w:w="0" w:type="dxa"/>
              <w:left w:w="108" w:type="dxa"/>
              <w:bottom w:w="0" w:type="dxa"/>
              <w:right w:w="108" w:type="dxa"/>
            </w:tcMar>
            <w:vAlign w:val="center"/>
          </w:tcPr>
          <w:p w14:paraId="4804C412" w14:textId="77777777" w:rsidR="007D4462" w:rsidRPr="00BD45EF" w:rsidRDefault="007D4462" w:rsidP="004D4360">
            <w:pPr>
              <w:spacing w:after="0" w:line="240" w:lineRule="auto"/>
              <w:ind w:firstLine="340"/>
              <w:jc w:val="center"/>
              <w:rPr>
                <w:rFonts w:ascii="Times New Roman" w:eastAsia="Times New Roman" w:hAnsi="Times New Roman" w:cs="Times New Roman"/>
                <w:sz w:val="24"/>
                <w:szCs w:val="24"/>
                <w:highlight w:val="yellow"/>
              </w:rPr>
            </w:pPr>
          </w:p>
        </w:tc>
      </w:tr>
    </w:tbl>
    <w:p w14:paraId="4F4CB817" w14:textId="6C272091" w:rsidR="006927F5" w:rsidRPr="00BD45EF" w:rsidRDefault="006927F5" w:rsidP="006927F5">
      <w:pPr>
        <w:widowControl w:val="0"/>
        <w:tabs>
          <w:tab w:val="left" w:pos="375"/>
        </w:tabs>
        <w:autoSpaceDE w:val="0"/>
        <w:autoSpaceDN w:val="0"/>
        <w:spacing w:after="0" w:line="267" w:lineRule="exact"/>
        <w:rPr>
          <w:rFonts w:ascii="Times New Roman" w:hAnsi="Times New Roman" w:cs="Times New Roman"/>
          <w:sz w:val="24"/>
          <w:szCs w:val="24"/>
        </w:rPr>
      </w:pPr>
      <w:r w:rsidRPr="00BD45EF">
        <w:rPr>
          <w:rFonts w:ascii="Times New Roman" w:hAnsi="Times New Roman" w:cs="Times New Roman"/>
          <w:sz w:val="24"/>
          <w:szCs w:val="24"/>
        </w:rPr>
        <w:t>* Visi</w:t>
      </w:r>
      <w:r w:rsidRPr="00BD45EF">
        <w:rPr>
          <w:rFonts w:ascii="Times New Roman" w:hAnsi="Times New Roman" w:cs="Times New Roman"/>
          <w:spacing w:val="17"/>
          <w:sz w:val="24"/>
          <w:szCs w:val="24"/>
        </w:rPr>
        <w:t xml:space="preserve"> </w:t>
      </w:r>
      <w:r w:rsidRPr="00BD45EF">
        <w:rPr>
          <w:rFonts w:ascii="Times New Roman" w:hAnsi="Times New Roman" w:cs="Times New Roman"/>
          <w:sz w:val="24"/>
          <w:szCs w:val="24"/>
        </w:rPr>
        <w:t>vertinami</w:t>
      </w:r>
      <w:r w:rsidRPr="00BD45EF">
        <w:rPr>
          <w:rFonts w:ascii="Times New Roman" w:hAnsi="Times New Roman" w:cs="Times New Roman"/>
          <w:spacing w:val="20"/>
          <w:sz w:val="24"/>
          <w:szCs w:val="24"/>
        </w:rPr>
        <w:t xml:space="preserve"> </w:t>
      </w:r>
      <w:r w:rsidRPr="00BD45EF">
        <w:rPr>
          <w:rFonts w:ascii="Times New Roman" w:hAnsi="Times New Roman" w:cs="Times New Roman"/>
          <w:sz w:val="24"/>
          <w:szCs w:val="24"/>
        </w:rPr>
        <w:t>specialistai,</w:t>
      </w:r>
      <w:r w:rsidRPr="00BD45EF">
        <w:rPr>
          <w:rFonts w:ascii="Times New Roman" w:hAnsi="Times New Roman" w:cs="Times New Roman"/>
          <w:spacing w:val="21"/>
          <w:sz w:val="24"/>
          <w:szCs w:val="24"/>
        </w:rPr>
        <w:t xml:space="preserve"> </w:t>
      </w:r>
      <w:r w:rsidRPr="00BD45EF">
        <w:rPr>
          <w:rFonts w:ascii="Times New Roman" w:hAnsi="Times New Roman" w:cs="Times New Roman"/>
          <w:sz w:val="24"/>
          <w:szCs w:val="24"/>
        </w:rPr>
        <w:t>kuriems</w:t>
      </w:r>
      <w:r w:rsidRPr="00BD45EF">
        <w:rPr>
          <w:rFonts w:ascii="Times New Roman" w:hAnsi="Times New Roman" w:cs="Times New Roman"/>
          <w:spacing w:val="21"/>
          <w:sz w:val="24"/>
          <w:szCs w:val="24"/>
        </w:rPr>
        <w:t xml:space="preserve"> </w:t>
      </w:r>
      <w:r w:rsidRPr="00BD45EF">
        <w:rPr>
          <w:rFonts w:ascii="Times New Roman" w:hAnsi="Times New Roman" w:cs="Times New Roman"/>
          <w:sz w:val="24"/>
          <w:szCs w:val="24"/>
        </w:rPr>
        <w:t>skiriami</w:t>
      </w:r>
      <w:r w:rsidRPr="00BD45EF">
        <w:rPr>
          <w:rFonts w:ascii="Times New Roman" w:hAnsi="Times New Roman" w:cs="Times New Roman"/>
          <w:spacing w:val="20"/>
          <w:sz w:val="24"/>
          <w:szCs w:val="24"/>
        </w:rPr>
        <w:t xml:space="preserve"> </w:t>
      </w:r>
      <w:r w:rsidRPr="00BD45EF">
        <w:rPr>
          <w:rFonts w:ascii="Times New Roman" w:hAnsi="Times New Roman" w:cs="Times New Roman"/>
          <w:sz w:val="24"/>
          <w:szCs w:val="24"/>
        </w:rPr>
        <w:t>balai</w:t>
      </w:r>
      <w:r w:rsidRPr="00BD45EF">
        <w:rPr>
          <w:rFonts w:ascii="Times New Roman" w:hAnsi="Times New Roman" w:cs="Times New Roman"/>
          <w:spacing w:val="17"/>
          <w:sz w:val="24"/>
          <w:szCs w:val="24"/>
        </w:rPr>
        <w:t xml:space="preserve"> </w:t>
      </w:r>
      <w:r w:rsidRPr="00BD45EF">
        <w:rPr>
          <w:rFonts w:ascii="Times New Roman" w:hAnsi="Times New Roman" w:cs="Times New Roman"/>
          <w:sz w:val="24"/>
          <w:szCs w:val="24"/>
        </w:rPr>
        <w:t>už</w:t>
      </w:r>
      <w:r w:rsidRPr="00BD45EF">
        <w:rPr>
          <w:rFonts w:ascii="Times New Roman" w:hAnsi="Times New Roman" w:cs="Times New Roman"/>
          <w:spacing w:val="22"/>
          <w:sz w:val="24"/>
          <w:szCs w:val="24"/>
        </w:rPr>
        <w:t xml:space="preserve"> </w:t>
      </w:r>
      <w:r w:rsidRPr="00BD45EF">
        <w:rPr>
          <w:rFonts w:ascii="Times New Roman" w:hAnsi="Times New Roman" w:cs="Times New Roman"/>
          <w:sz w:val="24"/>
          <w:szCs w:val="24"/>
        </w:rPr>
        <w:t>patirtį,</w:t>
      </w:r>
      <w:r w:rsidRPr="00BD45EF">
        <w:rPr>
          <w:rFonts w:ascii="Times New Roman" w:hAnsi="Times New Roman" w:cs="Times New Roman"/>
          <w:spacing w:val="20"/>
          <w:sz w:val="24"/>
          <w:szCs w:val="24"/>
        </w:rPr>
        <w:t xml:space="preserve"> </w:t>
      </w:r>
      <w:r w:rsidRPr="00BD45EF">
        <w:rPr>
          <w:rFonts w:ascii="Times New Roman" w:hAnsi="Times New Roman" w:cs="Times New Roman"/>
          <w:sz w:val="24"/>
          <w:szCs w:val="24"/>
        </w:rPr>
        <w:t>turi</w:t>
      </w:r>
      <w:r w:rsidRPr="00BD45EF">
        <w:rPr>
          <w:rFonts w:ascii="Times New Roman" w:hAnsi="Times New Roman" w:cs="Times New Roman"/>
          <w:spacing w:val="19"/>
          <w:sz w:val="24"/>
          <w:szCs w:val="24"/>
        </w:rPr>
        <w:t xml:space="preserve"> </w:t>
      </w:r>
      <w:r w:rsidRPr="00BD45EF">
        <w:rPr>
          <w:rFonts w:ascii="Times New Roman" w:hAnsi="Times New Roman" w:cs="Times New Roman"/>
          <w:sz w:val="24"/>
          <w:szCs w:val="24"/>
        </w:rPr>
        <w:t>būti</w:t>
      </w:r>
      <w:r w:rsidRPr="00BD45EF">
        <w:rPr>
          <w:rFonts w:ascii="Times New Roman" w:hAnsi="Times New Roman" w:cs="Times New Roman"/>
          <w:spacing w:val="20"/>
          <w:sz w:val="24"/>
          <w:szCs w:val="24"/>
        </w:rPr>
        <w:t xml:space="preserve"> </w:t>
      </w:r>
      <w:r w:rsidRPr="00BD45EF">
        <w:rPr>
          <w:rFonts w:ascii="Times New Roman" w:hAnsi="Times New Roman" w:cs="Times New Roman"/>
          <w:sz w:val="24"/>
          <w:szCs w:val="24"/>
        </w:rPr>
        <w:t>tie</w:t>
      </w:r>
      <w:r w:rsidRPr="00BD45EF">
        <w:rPr>
          <w:rFonts w:ascii="Times New Roman" w:hAnsi="Times New Roman" w:cs="Times New Roman"/>
          <w:spacing w:val="21"/>
          <w:sz w:val="24"/>
          <w:szCs w:val="24"/>
        </w:rPr>
        <w:t xml:space="preserve"> </w:t>
      </w:r>
      <w:r w:rsidRPr="00BD45EF">
        <w:rPr>
          <w:rFonts w:ascii="Times New Roman" w:hAnsi="Times New Roman" w:cs="Times New Roman"/>
          <w:sz w:val="24"/>
          <w:szCs w:val="24"/>
        </w:rPr>
        <w:t>patys,</w:t>
      </w:r>
      <w:r w:rsidRPr="00BD45EF">
        <w:rPr>
          <w:rFonts w:ascii="Times New Roman" w:hAnsi="Times New Roman" w:cs="Times New Roman"/>
          <w:spacing w:val="20"/>
          <w:sz w:val="24"/>
          <w:szCs w:val="24"/>
        </w:rPr>
        <w:t xml:space="preserve"> </w:t>
      </w:r>
      <w:r w:rsidRPr="00BD45EF">
        <w:rPr>
          <w:rFonts w:ascii="Times New Roman" w:hAnsi="Times New Roman" w:cs="Times New Roman"/>
          <w:sz w:val="24"/>
          <w:szCs w:val="24"/>
        </w:rPr>
        <w:t>kurie</w:t>
      </w:r>
      <w:r w:rsidRPr="00BD45EF">
        <w:rPr>
          <w:rFonts w:ascii="Times New Roman" w:hAnsi="Times New Roman" w:cs="Times New Roman"/>
          <w:spacing w:val="20"/>
          <w:sz w:val="24"/>
          <w:szCs w:val="24"/>
        </w:rPr>
        <w:t xml:space="preserve"> </w:t>
      </w:r>
      <w:r w:rsidRPr="00BD45EF">
        <w:rPr>
          <w:rFonts w:ascii="Times New Roman" w:hAnsi="Times New Roman" w:cs="Times New Roman"/>
          <w:sz w:val="24"/>
          <w:szCs w:val="24"/>
        </w:rPr>
        <w:t>nurodomi</w:t>
      </w:r>
      <w:r w:rsidRPr="00BD45EF">
        <w:rPr>
          <w:rFonts w:ascii="Times New Roman" w:hAnsi="Times New Roman" w:cs="Times New Roman"/>
          <w:spacing w:val="23"/>
          <w:sz w:val="24"/>
          <w:szCs w:val="24"/>
        </w:rPr>
        <w:t xml:space="preserve"> </w:t>
      </w:r>
      <w:r w:rsidRPr="00BD45EF">
        <w:rPr>
          <w:rFonts w:ascii="Times New Roman" w:hAnsi="Times New Roman" w:cs="Times New Roman"/>
          <w:sz w:val="24"/>
          <w:szCs w:val="24"/>
        </w:rPr>
        <w:t>grindžiant</w:t>
      </w:r>
      <w:r w:rsidRPr="00BD45EF">
        <w:rPr>
          <w:rFonts w:ascii="Times New Roman" w:hAnsi="Times New Roman" w:cs="Times New Roman"/>
          <w:spacing w:val="22"/>
          <w:sz w:val="24"/>
          <w:szCs w:val="24"/>
        </w:rPr>
        <w:t xml:space="preserve"> </w:t>
      </w:r>
      <w:r w:rsidRPr="00BD45EF">
        <w:rPr>
          <w:rFonts w:ascii="Times New Roman" w:hAnsi="Times New Roman" w:cs="Times New Roman"/>
          <w:sz w:val="24"/>
          <w:szCs w:val="24"/>
        </w:rPr>
        <w:t>Tiekėjo</w:t>
      </w:r>
      <w:r w:rsidRPr="00BD45EF">
        <w:rPr>
          <w:rFonts w:ascii="Times New Roman" w:hAnsi="Times New Roman" w:cs="Times New Roman"/>
          <w:spacing w:val="21"/>
          <w:sz w:val="24"/>
          <w:szCs w:val="24"/>
        </w:rPr>
        <w:t xml:space="preserve"> </w:t>
      </w:r>
      <w:r w:rsidRPr="00BD45EF">
        <w:rPr>
          <w:rFonts w:ascii="Times New Roman" w:hAnsi="Times New Roman" w:cs="Times New Roman"/>
          <w:sz w:val="24"/>
          <w:szCs w:val="24"/>
        </w:rPr>
        <w:t>atitiktį</w:t>
      </w:r>
      <w:r w:rsidRPr="00BD45EF">
        <w:rPr>
          <w:rFonts w:ascii="Times New Roman" w:hAnsi="Times New Roman" w:cs="Times New Roman"/>
          <w:spacing w:val="20"/>
          <w:sz w:val="24"/>
          <w:szCs w:val="24"/>
        </w:rPr>
        <w:t xml:space="preserve"> </w:t>
      </w:r>
      <w:r w:rsidRPr="00BD45EF">
        <w:rPr>
          <w:rFonts w:ascii="Times New Roman" w:hAnsi="Times New Roman" w:cs="Times New Roman"/>
          <w:sz w:val="24"/>
          <w:szCs w:val="24"/>
        </w:rPr>
        <w:t>minimaliems</w:t>
      </w:r>
      <w:r w:rsidRPr="00BD45EF">
        <w:rPr>
          <w:rFonts w:ascii="Times New Roman" w:hAnsi="Times New Roman" w:cs="Times New Roman"/>
          <w:spacing w:val="20"/>
          <w:sz w:val="24"/>
          <w:szCs w:val="24"/>
        </w:rPr>
        <w:t xml:space="preserve"> </w:t>
      </w:r>
      <w:r w:rsidRPr="00BD45EF">
        <w:rPr>
          <w:rFonts w:ascii="Times New Roman" w:hAnsi="Times New Roman" w:cs="Times New Roman"/>
          <w:sz w:val="24"/>
          <w:szCs w:val="24"/>
        </w:rPr>
        <w:t>Tiekėjų</w:t>
      </w:r>
      <w:r w:rsidRPr="00BD45EF">
        <w:rPr>
          <w:rFonts w:ascii="Times New Roman" w:hAnsi="Times New Roman" w:cs="Times New Roman"/>
          <w:spacing w:val="21"/>
          <w:sz w:val="24"/>
          <w:szCs w:val="24"/>
        </w:rPr>
        <w:t xml:space="preserve"> </w:t>
      </w:r>
      <w:r w:rsidRPr="00BD45EF">
        <w:rPr>
          <w:rFonts w:ascii="Times New Roman" w:hAnsi="Times New Roman" w:cs="Times New Roman"/>
          <w:spacing w:val="-2"/>
          <w:sz w:val="24"/>
          <w:szCs w:val="24"/>
        </w:rPr>
        <w:t xml:space="preserve">kvalifikacijos </w:t>
      </w:r>
      <w:r w:rsidRPr="00BD45EF">
        <w:rPr>
          <w:rFonts w:ascii="Times New Roman" w:hAnsi="Times New Roman" w:cs="Times New Roman"/>
          <w:sz w:val="24"/>
          <w:szCs w:val="24"/>
        </w:rPr>
        <w:t>reikalavimams. Kiekvienoje</w:t>
      </w:r>
      <w:r w:rsidRPr="00BD45EF">
        <w:rPr>
          <w:rFonts w:ascii="Times New Roman" w:hAnsi="Times New Roman" w:cs="Times New Roman"/>
          <w:spacing w:val="-6"/>
          <w:sz w:val="24"/>
          <w:szCs w:val="24"/>
        </w:rPr>
        <w:t xml:space="preserve"> </w:t>
      </w:r>
      <w:r w:rsidRPr="00BD45EF">
        <w:rPr>
          <w:rFonts w:ascii="Times New Roman" w:hAnsi="Times New Roman" w:cs="Times New Roman"/>
          <w:sz w:val="24"/>
          <w:szCs w:val="24"/>
        </w:rPr>
        <w:t>pozicijoje</w:t>
      </w:r>
      <w:r w:rsidRPr="00BD45EF">
        <w:rPr>
          <w:rFonts w:ascii="Times New Roman" w:hAnsi="Times New Roman" w:cs="Times New Roman"/>
          <w:spacing w:val="-8"/>
          <w:sz w:val="24"/>
          <w:szCs w:val="24"/>
        </w:rPr>
        <w:t xml:space="preserve"> </w:t>
      </w:r>
      <w:r w:rsidRPr="00BD45EF">
        <w:rPr>
          <w:rFonts w:ascii="Times New Roman" w:hAnsi="Times New Roman" w:cs="Times New Roman"/>
          <w:sz w:val="24"/>
          <w:szCs w:val="24"/>
        </w:rPr>
        <w:t>vertinama</w:t>
      </w:r>
      <w:r w:rsidRPr="00BD45EF">
        <w:rPr>
          <w:rFonts w:ascii="Times New Roman" w:hAnsi="Times New Roman" w:cs="Times New Roman"/>
          <w:spacing w:val="-8"/>
          <w:sz w:val="24"/>
          <w:szCs w:val="24"/>
        </w:rPr>
        <w:t xml:space="preserve"> </w:t>
      </w:r>
      <w:r w:rsidRPr="00BD45EF">
        <w:rPr>
          <w:rFonts w:ascii="Times New Roman" w:hAnsi="Times New Roman" w:cs="Times New Roman"/>
          <w:sz w:val="24"/>
          <w:szCs w:val="24"/>
        </w:rPr>
        <w:t>tik</w:t>
      </w:r>
      <w:r w:rsidRPr="00BD45EF">
        <w:rPr>
          <w:rFonts w:ascii="Times New Roman" w:hAnsi="Times New Roman" w:cs="Times New Roman"/>
          <w:spacing w:val="-7"/>
          <w:sz w:val="24"/>
          <w:szCs w:val="24"/>
        </w:rPr>
        <w:t xml:space="preserve"> </w:t>
      </w:r>
      <w:r w:rsidRPr="00BD45EF">
        <w:rPr>
          <w:rFonts w:ascii="Times New Roman" w:hAnsi="Times New Roman" w:cs="Times New Roman"/>
          <w:sz w:val="24"/>
          <w:szCs w:val="24"/>
        </w:rPr>
        <w:t>vieno</w:t>
      </w:r>
      <w:r w:rsidRPr="00BD45EF">
        <w:rPr>
          <w:rFonts w:ascii="Times New Roman" w:hAnsi="Times New Roman" w:cs="Times New Roman"/>
          <w:spacing w:val="-5"/>
          <w:sz w:val="24"/>
          <w:szCs w:val="24"/>
        </w:rPr>
        <w:t xml:space="preserve"> </w:t>
      </w:r>
      <w:r w:rsidRPr="00BD45EF">
        <w:rPr>
          <w:rFonts w:ascii="Times New Roman" w:hAnsi="Times New Roman" w:cs="Times New Roman"/>
          <w:sz w:val="24"/>
          <w:szCs w:val="24"/>
        </w:rPr>
        <w:t>specialisto</w:t>
      </w:r>
      <w:r w:rsidRPr="00BD45EF">
        <w:rPr>
          <w:rFonts w:ascii="Times New Roman" w:hAnsi="Times New Roman" w:cs="Times New Roman"/>
          <w:spacing w:val="-5"/>
          <w:sz w:val="24"/>
          <w:szCs w:val="24"/>
        </w:rPr>
        <w:t xml:space="preserve"> </w:t>
      </w:r>
      <w:r w:rsidRPr="00BD45EF">
        <w:rPr>
          <w:rFonts w:ascii="Times New Roman" w:hAnsi="Times New Roman" w:cs="Times New Roman"/>
          <w:spacing w:val="-2"/>
          <w:sz w:val="24"/>
          <w:szCs w:val="24"/>
        </w:rPr>
        <w:t>patirtis.</w:t>
      </w:r>
    </w:p>
    <w:p w14:paraId="619B18E3" w14:textId="4D3F21B9" w:rsidR="007D4462" w:rsidRPr="00BD45EF" w:rsidRDefault="007D4462" w:rsidP="005F6F20">
      <w:pPr>
        <w:tabs>
          <w:tab w:val="left" w:pos="993"/>
        </w:tabs>
        <w:spacing w:after="0" w:line="240" w:lineRule="auto"/>
        <w:ind w:firstLine="567"/>
        <w:contextualSpacing/>
        <w:jc w:val="both"/>
        <w:rPr>
          <w:rFonts w:ascii="Times New Roman" w:hAnsi="Times New Roman" w:cs="Times New Roman"/>
          <w:sz w:val="24"/>
          <w:szCs w:val="24"/>
        </w:rPr>
      </w:pPr>
    </w:p>
    <w:p w14:paraId="31DAECA7" w14:textId="2033F14B" w:rsidR="00773F44" w:rsidRPr="00BD45EF" w:rsidRDefault="00773F44" w:rsidP="00685D60">
      <w:pPr>
        <w:tabs>
          <w:tab w:val="left" w:pos="993"/>
        </w:tabs>
        <w:ind w:firstLine="567"/>
        <w:jc w:val="both"/>
        <w:rPr>
          <w:rFonts w:ascii="Times New Roman" w:hAnsi="Times New Roman" w:cs="Times New Roman"/>
          <w:sz w:val="24"/>
          <w:szCs w:val="24"/>
        </w:rPr>
      </w:pPr>
      <w:r w:rsidRPr="00BD45EF">
        <w:rPr>
          <w:rFonts w:ascii="Times New Roman" w:hAnsi="Times New Roman" w:cs="Times New Roman"/>
          <w:sz w:val="24"/>
          <w:szCs w:val="24"/>
        </w:rPr>
        <w:t>5</w:t>
      </w:r>
      <w:r w:rsidR="005F6F20" w:rsidRPr="00BD45EF">
        <w:rPr>
          <w:rFonts w:ascii="Times New Roman" w:hAnsi="Times New Roman" w:cs="Times New Roman"/>
          <w:sz w:val="24"/>
          <w:szCs w:val="24"/>
        </w:rPr>
        <w:t>.</w:t>
      </w:r>
      <w:r w:rsidR="005F6F20" w:rsidRPr="00BD45EF">
        <w:rPr>
          <w:rFonts w:ascii="Times New Roman" w:hAnsi="Times New Roman" w:cs="Times New Roman"/>
          <w:sz w:val="24"/>
          <w:szCs w:val="24"/>
        </w:rPr>
        <w:tab/>
      </w:r>
      <w:r w:rsidRPr="00BD45EF">
        <w:rPr>
          <w:rFonts w:ascii="Times New Roman" w:hAnsi="Times New Roman" w:cs="Times New Roman"/>
          <w:sz w:val="24"/>
          <w:szCs w:val="24"/>
        </w:rPr>
        <w:t>Tiekėjas kartu su pasiūlymu turi pateikti siūlomų Specialistų sąrašo ir kokybinių vertinimo kriterijų atitikties lentelės formą (užpildytą Pirkimo sąlygų 12 priedą).</w:t>
      </w:r>
    </w:p>
    <w:p w14:paraId="7144FA3F" w14:textId="5F816CD8" w:rsidR="00A47305" w:rsidRPr="00BD45EF" w:rsidRDefault="00B31419" w:rsidP="03731CA5">
      <w:pPr>
        <w:tabs>
          <w:tab w:val="left" w:pos="993"/>
        </w:tabs>
        <w:ind w:firstLine="567"/>
        <w:jc w:val="both"/>
        <w:rPr>
          <w:rFonts w:ascii="Times New Roman" w:hAnsi="Times New Roman" w:cs="Times New Roman"/>
          <w:b/>
          <w:bCs/>
          <w:sz w:val="24"/>
          <w:szCs w:val="24"/>
        </w:rPr>
      </w:pPr>
      <w:r>
        <w:rPr>
          <w:rFonts w:ascii="Times New Roman" w:hAnsi="Times New Roman" w:cs="Times New Roman"/>
          <w:sz w:val="24"/>
          <w:szCs w:val="24"/>
        </w:rPr>
        <w:t>6</w:t>
      </w:r>
      <w:r w:rsidR="005F6F20" w:rsidRPr="00BD45EF">
        <w:rPr>
          <w:rFonts w:ascii="Times New Roman" w:hAnsi="Times New Roman" w:cs="Times New Roman"/>
          <w:sz w:val="24"/>
          <w:szCs w:val="24"/>
        </w:rPr>
        <w:t>.</w:t>
      </w:r>
      <w:r w:rsidR="004E1B69" w:rsidRPr="00BD45EF">
        <w:rPr>
          <w:rFonts w:ascii="Times New Roman" w:hAnsi="Times New Roman" w:cs="Times New Roman"/>
          <w:sz w:val="24"/>
          <w:szCs w:val="24"/>
        </w:rPr>
        <w:tab/>
      </w:r>
      <w:r w:rsidR="005F6F20" w:rsidRPr="00BD45EF">
        <w:rPr>
          <w:rFonts w:ascii="Times New Roman" w:hAnsi="Times New Roman" w:cs="Times New Roman"/>
          <w:sz w:val="24"/>
          <w:szCs w:val="24"/>
        </w:rPr>
        <w:t xml:space="preserve">Ekonominis naudingumas apskaičiuojamas vadovaujantis pirkimo dokumentuose pateikta Viešųjų pirkimų tarnybos parengta ir perkančiosios organizacijos pagal pirkimo dokumentus dalinai užpildyta skaičiuokle (formulė – Telgen (absoliutinė)) (pridedama). Pagal šią formulę laimėtoju pripažįstamas pasiūlymas, surinkęs didžiausią balų skaičių. Jeigu pasiūlytas įkainis lygus PSetMax, tuomet pasiūlymui už įkainį suteikiama 0 balų, o pasiūlymams, kurių įkainis artėja link PSetMin, atitinkamai suteikiamas vis didesnis teigiamas balų skaičius. Pasiūlymams, kurių įkainis žemesnis už PSetMin, suteikiamų balų skaičius bus didesnis už lyginamąjį svorį. Perkančioji organizacija nustato, kad </w:t>
      </w:r>
      <w:r w:rsidR="005F6F20" w:rsidRPr="00BD45EF">
        <w:rPr>
          <w:rFonts w:ascii="Times New Roman" w:hAnsi="Times New Roman" w:cs="Times New Roman"/>
          <w:b/>
          <w:bCs/>
          <w:sz w:val="24"/>
          <w:szCs w:val="24"/>
        </w:rPr>
        <w:t xml:space="preserve">PsetMin lygi 0, </w:t>
      </w:r>
      <w:r w:rsidR="00A47305" w:rsidRPr="00BD45EF">
        <w:rPr>
          <w:rFonts w:ascii="Times New Roman" w:hAnsi="Times New Roman" w:cs="Times New Roman"/>
          <w:b/>
          <w:bCs/>
          <w:sz w:val="24"/>
          <w:szCs w:val="24"/>
        </w:rPr>
        <w:t>PsetMAX lygi pirkimo lėšų sumai suplanuotai prieš pradedant pirkimo procedūrą</w:t>
      </w:r>
      <w:r w:rsidR="00722F10" w:rsidRPr="00BD45EF">
        <w:rPr>
          <w:rFonts w:ascii="Times New Roman" w:hAnsi="Times New Roman" w:cs="Times New Roman"/>
          <w:b/>
          <w:bCs/>
          <w:sz w:val="24"/>
          <w:szCs w:val="24"/>
        </w:rPr>
        <w:t xml:space="preserve"> (I pirkimo objekto daliai)</w:t>
      </w:r>
    </w:p>
    <w:p w14:paraId="4781BE24" w14:textId="510FAB43" w:rsidR="007D4462" w:rsidRPr="00BD45EF" w:rsidRDefault="00B31419" w:rsidP="00685D60">
      <w:pPr>
        <w:tabs>
          <w:tab w:val="left" w:pos="993"/>
        </w:tabs>
        <w:ind w:firstLine="567"/>
        <w:jc w:val="both"/>
        <w:rPr>
          <w:rFonts w:ascii="Times New Roman" w:hAnsi="Times New Roman" w:cs="Times New Roman"/>
          <w:sz w:val="24"/>
          <w:szCs w:val="24"/>
        </w:rPr>
      </w:pPr>
      <w:r>
        <w:rPr>
          <w:rFonts w:ascii="Times New Roman" w:hAnsi="Times New Roman" w:cs="Times New Roman"/>
          <w:sz w:val="24"/>
          <w:szCs w:val="24"/>
        </w:rPr>
        <w:lastRenderedPageBreak/>
        <w:t>7</w:t>
      </w:r>
      <w:r w:rsidR="005F6F20" w:rsidRPr="00BD45EF">
        <w:rPr>
          <w:rFonts w:ascii="Times New Roman" w:hAnsi="Times New Roman" w:cs="Times New Roman"/>
          <w:sz w:val="24"/>
          <w:szCs w:val="24"/>
        </w:rPr>
        <w:t>.</w:t>
      </w:r>
      <w:r w:rsidR="005F6F20" w:rsidRPr="00BD45EF">
        <w:rPr>
          <w:rFonts w:ascii="Times New Roman" w:hAnsi="Times New Roman" w:cs="Times New Roman"/>
          <w:sz w:val="24"/>
          <w:szCs w:val="24"/>
        </w:rPr>
        <w:tab/>
        <w:t>Pasiūlymai bus vertinami eurais. Jeigu pasiūlymuose įkainis nurodytas užsienio valiuta, jis bus perskaičiuojamas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FF28A94" w14:textId="77777777" w:rsidR="00AC3D8E" w:rsidRPr="00BD45EF" w:rsidRDefault="00AC3D8E" w:rsidP="00685D60">
      <w:pPr>
        <w:tabs>
          <w:tab w:val="left" w:pos="993"/>
        </w:tabs>
        <w:ind w:firstLine="567"/>
        <w:jc w:val="both"/>
        <w:rPr>
          <w:rFonts w:ascii="Times New Roman" w:hAnsi="Times New Roman" w:cs="Times New Roman"/>
          <w:sz w:val="24"/>
          <w:szCs w:val="24"/>
        </w:rPr>
      </w:pPr>
    </w:p>
    <w:p w14:paraId="05DA19E4" w14:textId="5F5A18E9" w:rsidR="00AC3D8E" w:rsidRPr="00BD45EF" w:rsidRDefault="00AC3D8E" w:rsidP="00AC3D8E">
      <w:pPr>
        <w:pStyle w:val="Sraopastraipa"/>
        <w:numPr>
          <w:ilvl w:val="0"/>
          <w:numId w:val="13"/>
        </w:numPr>
        <w:tabs>
          <w:tab w:val="left" w:pos="993"/>
        </w:tabs>
        <w:jc w:val="both"/>
        <w:rPr>
          <w:rFonts w:ascii="Times New Roman" w:hAnsi="Times New Roman" w:cs="Times New Roman"/>
          <w:b/>
          <w:bCs/>
          <w:sz w:val="24"/>
          <w:szCs w:val="24"/>
        </w:rPr>
      </w:pPr>
      <w:r w:rsidRPr="00BD45EF">
        <w:rPr>
          <w:rFonts w:ascii="Times New Roman" w:hAnsi="Times New Roman" w:cs="Times New Roman"/>
          <w:b/>
          <w:bCs/>
          <w:sz w:val="24"/>
          <w:szCs w:val="24"/>
        </w:rPr>
        <w:t xml:space="preserve">Pirkimo </w:t>
      </w:r>
      <w:r w:rsidR="00A61D6E">
        <w:rPr>
          <w:rFonts w:ascii="Times New Roman" w:hAnsi="Times New Roman" w:cs="Times New Roman"/>
          <w:b/>
          <w:bCs/>
          <w:sz w:val="24"/>
          <w:szCs w:val="24"/>
        </w:rPr>
        <w:t xml:space="preserve">objekto </w:t>
      </w:r>
      <w:r w:rsidRPr="00BD45EF">
        <w:rPr>
          <w:rFonts w:ascii="Times New Roman" w:hAnsi="Times New Roman" w:cs="Times New Roman"/>
          <w:b/>
          <w:bCs/>
          <w:sz w:val="24"/>
          <w:szCs w:val="24"/>
        </w:rPr>
        <w:t>daliai)</w:t>
      </w:r>
    </w:p>
    <w:p w14:paraId="19F3C001" w14:textId="26A37338" w:rsidR="00AC3D8E" w:rsidRPr="00BD45EF" w:rsidRDefault="00AC3D8E" w:rsidP="00AC3D8E">
      <w:pPr>
        <w:pStyle w:val="Sraopastraipa"/>
        <w:numPr>
          <w:ilvl w:val="0"/>
          <w:numId w:val="12"/>
        </w:numPr>
        <w:tabs>
          <w:tab w:val="left" w:pos="993"/>
        </w:tabs>
        <w:spacing w:after="0" w:line="240" w:lineRule="auto"/>
        <w:ind w:left="0" w:firstLine="709"/>
        <w:jc w:val="both"/>
        <w:rPr>
          <w:rFonts w:ascii="Times New Roman" w:hAnsi="Times New Roman" w:cs="Times New Roman"/>
          <w:color w:val="000000" w:themeColor="text1"/>
          <w:sz w:val="24"/>
          <w:szCs w:val="24"/>
        </w:rPr>
      </w:pPr>
      <w:r w:rsidRPr="00BD45EF">
        <w:rPr>
          <w:rFonts w:ascii="Times New Roman" w:hAnsi="Times New Roman" w:cs="Times New Roman"/>
          <w:color w:val="000000" w:themeColor="text1"/>
          <w:sz w:val="24"/>
          <w:szCs w:val="24"/>
        </w:rPr>
        <w:t xml:space="preserve">Perkančioji organizacija ekonomiškai naudingiausią pasiūlymą išrenka pagal </w:t>
      </w:r>
      <w:r w:rsidRPr="00B272C3">
        <w:rPr>
          <w:rFonts w:ascii="Times New Roman" w:hAnsi="Times New Roman" w:cs="Times New Roman"/>
          <w:b/>
          <w:bCs/>
          <w:color w:val="000000" w:themeColor="text1"/>
          <w:sz w:val="24"/>
          <w:szCs w:val="24"/>
        </w:rPr>
        <w:t>kainą</w:t>
      </w:r>
      <w:r w:rsidRPr="00BD45EF">
        <w:rPr>
          <w:rFonts w:ascii="Times New Roman" w:hAnsi="Times New Roman" w:cs="Times New Roman"/>
          <w:color w:val="000000" w:themeColor="text1"/>
          <w:sz w:val="24"/>
          <w:szCs w:val="24"/>
        </w:rPr>
        <w:t>, vadovaudamasi šiame priede nustatyta vertinimo tvarka.</w:t>
      </w:r>
    </w:p>
    <w:p w14:paraId="37199E69" w14:textId="77777777" w:rsidR="00AC3D8E" w:rsidRPr="00BD45EF" w:rsidRDefault="00AC3D8E" w:rsidP="00AC3D8E">
      <w:pPr>
        <w:numPr>
          <w:ilvl w:val="0"/>
          <w:numId w:val="12"/>
        </w:numPr>
        <w:tabs>
          <w:tab w:val="left" w:pos="993"/>
        </w:tabs>
        <w:spacing w:after="0" w:line="240" w:lineRule="auto"/>
        <w:ind w:left="0" w:firstLine="709"/>
        <w:contextualSpacing/>
        <w:jc w:val="both"/>
        <w:rPr>
          <w:rFonts w:ascii="Times New Roman" w:hAnsi="Times New Roman" w:cs="Times New Roman"/>
          <w:color w:val="000000" w:themeColor="text1"/>
          <w:sz w:val="24"/>
          <w:szCs w:val="24"/>
        </w:rPr>
      </w:pPr>
      <w:r w:rsidRPr="00BD45EF">
        <w:rPr>
          <w:rFonts w:ascii="Times New Roman" w:eastAsiaTheme="minorHAnsi" w:hAnsi="Times New Roman" w:cs="Times New Roman"/>
          <w:iCs/>
          <w:color w:val="000000" w:themeColor="text1"/>
          <w:sz w:val="24"/>
          <w:szCs w:val="24"/>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6CDEF6E3" w14:textId="77777777" w:rsidR="00AC3D8E" w:rsidRPr="00BD45EF" w:rsidRDefault="00AC3D8E" w:rsidP="00AC3D8E">
      <w:pPr>
        <w:numPr>
          <w:ilvl w:val="0"/>
          <w:numId w:val="12"/>
        </w:numPr>
        <w:tabs>
          <w:tab w:val="left" w:pos="993"/>
        </w:tabs>
        <w:spacing w:after="0" w:line="240" w:lineRule="auto"/>
        <w:ind w:left="0" w:firstLine="709"/>
        <w:contextualSpacing/>
        <w:jc w:val="both"/>
        <w:rPr>
          <w:rFonts w:ascii="Times New Roman" w:hAnsi="Times New Roman" w:cs="Times New Roman"/>
          <w:color w:val="000000" w:themeColor="text1"/>
          <w:sz w:val="24"/>
          <w:szCs w:val="24"/>
        </w:rPr>
      </w:pPr>
      <w:r w:rsidRPr="00BD45EF">
        <w:rPr>
          <w:rFonts w:ascii="Times New Roman" w:hAnsi="Times New Roman" w:cs="Times New Roman"/>
          <w:color w:val="000000" w:themeColor="text1"/>
          <w:sz w:val="24"/>
          <w:szCs w:val="24"/>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368EA8F0" w14:textId="7DE0936C" w:rsidR="00AC3D8E" w:rsidRPr="00BD45EF" w:rsidRDefault="00AC3D8E" w:rsidP="00AC3D8E">
      <w:pPr>
        <w:tabs>
          <w:tab w:val="left" w:pos="993"/>
        </w:tabs>
        <w:spacing w:after="0" w:line="240" w:lineRule="auto"/>
        <w:ind w:firstLine="709"/>
        <w:jc w:val="both"/>
        <w:rPr>
          <w:rFonts w:ascii="Times New Roman" w:hAnsi="Times New Roman" w:cs="Times New Roman"/>
          <w:color w:val="000000" w:themeColor="text1"/>
          <w:sz w:val="24"/>
          <w:szCs w:val="24"/>
        </w:rPr>
      </w:pPr>
      <w:r w:rsidRPr="00BD45EF">
        <w:rPr>
          <w:rFonts w:ascii="Times New Roman" w:hAnsi="Times New Roman" w:cs="Times New Roman"/>
          <w:color w:val="000000" w:themeColor="text1"/>
          <w:sz w:val="24"/>
          <w:szCs w:val="24"/>
        </w:rPr>
        <w:t>4. Pasiūlymai bus vertinami eurais. Jeigu pasiūlymuose įkainis nurodytas užsienio valiuta, jis bus perskaičiuojamas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sectPr w:rsidR="00AC3D8E" w:rsidRPr="00BD45EF" w:rsidSect="004D4360">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D7850" w14:textId="77777777" w:rsidR="00BB59D4" w:rsidRDefault="00BB59D4" w:rsidP="007D4462">
      <w:pPr>
        <w:spacing w:after="0" w:line="240" w:lineRule="auto"/>
      </w:pPr>
      <w:r>
        <w:separator/>
      </w:r>
    </w:p>
  </w:endnote>
  <w:endnote w:type="continuationSeparator" w:id="0">
    <w:p w14:paraId="4C7C9F87" w14:textId="77777777" w:rsidR="00BB59D4" w:rsidRDefault="00BB59D4" w:rsidP="007D44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CEE2F" w14:textId="77777777" w:rsidR="00BB59D4" w:rsidRDefault="00BB59D4" w:rsidP="007D4462">
      <w:pPr>
        <w:spacing w:after="0" w:line="240" w:lineRule="auto"/>
      </w:pPr>
      <w:r>
        <w:separator/>
      </w:r>
    </w:p>
  </w:footnote>
  <w:footnote w:type="continuationSeparator" w:id="0">
    <w:p w14:paraId="615E1226" w14:textId="77777777" w:rsidR="00BB59D4" w:rsidRDefault="00BB59D4" w:rsidP="007D44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87AC2" w14:textId="68F8346C" w:rsidR="008F2836" w:rsidRPr="00F350AC" w:rsidRDefault="00CD3183" w:rsidP="004D4360">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4A0DF2">
          <w:rPr>
            <w:rFonts w:cs="Tahoma"/>
            <w:bCs/>
            <w:noProof/>
          </w:rPr>
          <w:t>4</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4A0DF2">
          <w:rPr>
            <w:rFonts w:cs="Tahoma"/>
            <w:bCs/>
            <w:noProof/>
          </w:rPr>
          <w:t>4</w:t>
        </w:r>
        <w:r w:rsidRPr="00F350AC">
          <w:rPr>
            <w:rFonts w:cs="Tahoma"/>
            <w:bCs/>
          </w:rPr>
          <w:fldChar w:fldCharType="end"/>
        </w:r>
      </w:p>
    </w:sdtContent>
  </w:sdt>
  <w:p w14:paraId="03EA3F12" w14:textId="77777777" w:rsidR="008F2836" w:rsidRPr="00F350AC" w:rsidRDefault="008F2836">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0736EB70"/>
    <w:lvl w:ilvl="0">
      <w:start w:val="1"/>
      <w:numFmt w:val="decimal"/>
      <w:lvlText w:val="%1."/>
      <w:lvlJc w:val="left"/>
      <w:pPr>
        <w:ind w:left="2629" w:hanging="360"/>
      </w:pPr>
      <w:rPr>
        <w:rFonts w:hint="default"/>
        <w:b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1DE0205"/>
    <w:multiLevelType w:val="hybridMultilevel"/>
    <w:tmpl w:val="2AFC7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532B65"/>
    <w:multiLevelType w:val="hybridMultilevel"/>
    <w:tmpl w:val="B128C604"/>
    <w:lvl w:ilvl="0" w:tplc="494672DA">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9404BF"/>
    <w:multiLevelType w:val="multilevel"/>
    <w:tmpl w:val="CB004968"/>
    <w:lvl w:ilvl="0">
      <w:start w:val="1"/>
      <w:numFmt w:val="decimal"/>
      <w:lvlText w:val="%1."/>
      <w:lvlJc w:val="left"/>
      <w:pPr>
        <w:ind w:left="2629" w:hanging="360"/>
      </w:pPr>
      <w:rPr>
        <w:rFonts w:ascii="Times New Roman" w:eastAsiaTheme="minorEastAsia" w:hAnsi="Times New Roman" w:cs="Times New Roman"/>
        <w:b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6254214"/>
    <w:multiLevelType w:val="hybridMultilevel"/>
    <w:tmpl w:val="5F10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C80EB0"/>
    <w:multiLevelType w:val="hybridMultilevel"/>
    <w:tmpl w:val="9C4A2AB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5792479C"/>
    <w:multiLevelType w:val="hybridMultilevel"/>
    <w:tmpl w:val="D098F5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AD028EB"/>
    <w:multiLevelType w:val="hybridMultilevel"/>
    <w:tmpl w:val="CB18CB70"/>
    <w:lvl w:ilvl="0" w:tplc="4F3E79BE">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17738DA"/>
    <w:multiLevelType w:val="hybridMultilevel"/>
    <w:tmpl w:val="A418C796"/>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10"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11" w15:restartNumberingAfterBreak="0">
    <w:nsid w:val="7E177DF6"/>
    <w:multiLevelType w:val="hybridMultilevel"/>
    <w:tmpl w:val="4334A35C"/>
    <w:lvl w:ilvl="0" w:tplc="76DC44B2">
      <w:start w:val="1"/>
      <w:numFmt w:val="decimal"/>
      <w:lvlText w:val="%1."/>
      <w:lvlJc w:val="left"/>
      <w:pPr>
        <w:ind w:left="376" w:hanging="245"/>
      </w:pPr>
      <w:rPr>
        <w:rFonts w:ascii="Calibri" w:eastAsia="Calibri" w:hAnsi="Calibri" w:cs="Calibri" w:hint="default"/>
        <w:b w:val="0"/>
        <w:bCs w:val="0"/>
        <w:i w:val="0"/>
        <w:iCs w:val="0"/>
        <w:spacing w:val="0"/>
        <w:w w:val="100"/>
        <w:sz w:val="22"/>
        <w:szCs w:val="22"/>
        <w:lang w:val="lt-LT" w:eastAsia="en-US" w:bidi="ar-SA"/>
      </w:rPr>
    </w:lvl>
    <w:lvl w:ilvl="1" w:tplc="C7FA4F0C">
      <w:numFmt w:val="bullet"/>
      <w:lvlText w:val="•"/>
      <w:lvlJc w:val="left"/>
      <w:pPr>
        <w:ind w:left="1818" w:hanging="245"/>
      </w:pPr>
      <w:rPr>
        <w:rFonts w:hint="default"/>
        <w:lang w:val="lt-LT" w:eastAsia="en-US" w:bidi="ar-SA"/>
      </w:rPr>
    </w:lvl>
    <w:lvl w:ilvl="2" w:tplc="1414C110">
      <w:numFmt w:val="bullet"/>
      <w:lvlText w:val="•"/>
      <w:lvlJc w:val="left"/>
      <w:pPr>
        <w:ind w:left="3256" w:hanging="245"/>
      </w:pPr>
      <w:rPr>
        <w:rFonts w:hint="default"/>
        <w:lang w:val="lt-LT" w:eastAsia="en-US" w:bidi="ar-SA"/>
      </w:rPr>
    </w:lvl>
    <w:lvl w:ilvl="3" w:tplc="F9CA4C1C">
      <w:numFmt w:val="bullet"/>
      <w:lvlText w:val="•"/>
      <w:lvlJc w:val="left"/>
      <w:pPr>
        <w:ind w:left="4694" w:hanging="245"/>
      </w:pPr>
      <w:rPr>
        <w:rFonts w:hint="default"/>
        <w:lang w:val="lt-LT" w:eastAsia="en-US" w:bidi="ar-SA"/>
      </w:rPr>
    </w:lvl>
    <w:lvl w:ilvl="4" w:tplc="51E065E8">
      <w:numFmt w:val="bullet"/>
      <w:lvlText w:val="•"/>
      <w:lvlJc w:val="left"/>
      <w:pPr>
        <w:ind w:left="6132" w:hanging="245"/>
      </w:pPr>
      <w:rPr>
        <w:rFonts w:hint="default"/>
        <w:lang w:val="lt-LT" w:eastAsia="en-US" w:bidi="ar-SA"/>
      </w:rPr>
    </w:lvl>
    <w:lvl w:ilvl="5" w:tplc="F372DECA">
      <w:numFmt w:val="bullet"/>
      <w:lvlText w:val="•"/>
      <w:lvlJc w:val="left"/>
      <w:pPr>
        <w:ind w:left="7570" w:hanging="245"/>
      </w:pPr>
      <w:rPr>
        <w:rFonts w:hint="default"/>
        <w:lang w:val="lt-LT" w:eastAsia="en-US" w:bidi="ar-SA"/>
      </w:rPr>
    </w:lvl>
    <w:lvl w:ilvl="6" w:tplc="ACD01446">
      <w:numFmt w:val="bullet"/>
      <w:lvlText w:val="•"/>
      <w:lvlJc w:val="left"/>
      <w:pPr>
        <w:ind w:left="9008" w:hanging="245"/>
      </w:pPr>
      <w:rPr>
        <w:rFonts w:hint="default"/>
        <w:lang w:val="lt-LT" w:eastAsia="en-US" w:bidi="ar-SA"/>
      </w:rPr>
    </w:lvl>
    <w:lvl w:ilvl="7" w:tplc="4308F640">
      <w:numFmt w:val="bullet"/>
      <w:lvlText w:val="•"/>
      <w:lvlJc w:val="left"/>
      <w:pPr>
        <w:ind w:left="10446" w:hanging="245"/>
      </w:pPr>
      <w:rPr>
        <w:rFonts w:hint="default"/>
        <w:lang w:val="lt-LT" w:eastAsia="en-US" w:bidi="ar-SA"/>
      </w:rPr>
    </w:lvl>
    <w:lvl w:ilvl="8" w:tplc="9E56B454">
      <w:numFmt w:val="bullet"/>
      <w:lvlText w:val="•"/>
      <w:lvlJc w:val="left"/>
      <w:pPr>
        <w:ind w:left="11884" w:hanging="245"/>
      </w:pPr>
      <w:rPr>
        <w:rFonts w:hint="default"/>
        <w:lang w:val="lt-LT" w:eastAsia="en-US" w:bidi="ar-SA"/>
      </w:rPr>
    </w:lvl>
  </w:abstractNum>
  <w:abstractNum w:abstractNumId="12" w15:restartNumberingAfterBreak="0">
    <w:nsid w:val="7E210CE4"/>
    <w:multiLevelType w:val="hybridMultilevel"/>
    <w:tmpl w:val="43B04A22"/>
    <w:lvl w:ilvl="0" w:tplc="6D00F43C">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92491698">
    <w:abstractNumId w:val="0"/>
  </w:num>
  <w:num w:numId="2" w16cid:durableId="633218861">
    <w:abstractNumId w:val="6"/>
  </w:num>
  <w:num w:numId="3" w16cid:durableId="1514803800">
    <w:abstractNumId w:val="4"/>
  </w:num>
  <w:num w:numId="4" w16cid:durableId="482626892">
    <w:abstractNumId w:val="10"/>
  </w:num>
  <w:num w:numId="5" w16cid:durableId="457457414">
    <w:abstractNumId w:val="7"/>
  </w:num>
  <w:num w:numId="6" w16cid:durableId="55321160">
    <w:abstractNumId w:val="9"/>
  </w:num>
  <w:num w:numId="7" w16cid:durableId="1052923450">
    <w:abstractNumId w:val="1"/>
  </w:num>
  <w:num w:numId="8" w16cid:durableId="1952198807">
    <w:abstractNumId w:val="5"/>
  </w:num>
  <w:num w:numId="9" w16cid:durableId="1329869811">
    <w:abstractNumId w:val="8"/>
  </w:num>
  <w:num w:numId="10" w16cid:durableId="237860086">
    <w:abstractNumId w:val="2"/>
  </w:num>
  <w:num w:numId="11" w16cid:durableId="2056466103">
    <w:abstractNumId w:val="11"/>
  </w:num>
  <w:num w:numId="12" w16cid:durableId="1319186593">
    <w:abstractNumId w:val="3"/>
  </w:num>
  <w:num w:numId="13" w16cid:durableId="9254994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462"/>
    <w:rsid w:val="00041BEB"/>
    <w:rsid w:val="0005028F"/>
    <w:rsid w:val="000A2670"/>
    <w:rsid w:val="000A7569"/>
    <w:rsid w:val="000B42F7"/>
    <w:rsid w:val="000C53CF"/>
    <w:rsid w:val="000E3AD8"/>
    <w:rsid w:val="001441A9"/>
    <w:rsid w:val="00190DF1"/>
    <w:rsid w:val="001C7364"/>
    <w:rsid w:val="00206A05"/>
    <w:rsid w:val="00213E0C"/>
    <w:rsid w:val="00217167"/>
    <w:rsid w:val="0022692C"/>
    <w:rsid w:val="00256BD2"/>
    <w:rsid w:val="002620CD"/>
    <w:rsid w:val="002644E6"/>
    <w:rsid w:val="00267770"/>
    <w:rsid w:val="00281A9C"/>
    <w:rsid w:val="002844FA"/>
    <w:rsid w:val="002D06AB"/>
    <w:rsid w:val="002D6487"/>
    <w:rsid w:val="002E19A3"/>
    <w:rsid w:val="00317B7F"/>
    <w:rsid w:val="0036458E"/>
    <w:rsid w:val="00377ADB"/>
    <w:rsid w:val="00381F33"/>
    <w:rsid w:val="003965AA"/>
    <w:rsid w:val="003E0891"/>
    <w:rsid w:val="003E1F06"/>
    <w:rsid w:val="003E7A7A"/>
    <w:rsid w:val="003F7C3D"/>
    <w:rsid w:val="00416BEB"/>
    <w:rsid w:val="004531FB"/>
    <w:rsid w:val="00471E49"/>
    <w:rsid w:val="004725E9"/>
    <w:rsid w:val="00474884"/>
    <w:rsid w:val="0047519E"/>
    <w:rsid w:val="004835A4"/>
    <w:rsid w:val="004A0DF2"/>
    <w:rsid w:val="004B2CF3"/>
    <w:rsid w:val="004B7B0C"/>
    <w:rsid w:val="004D4360"/>
    <w:rsid w:val="004E1B69"/>
    <w:rsid w:val="004F68E9"/>
    <w:rsid w:val="00503FD5"/>
    <w:rsid w:val="00534A5D"/>
    <w:rsid w:val="00536171"/>
    <w:rsid w:val="00561748"/>
    <w:rsid w:val="005723CF"/>
    <w:rsid w:val="00572AE6"/>
    <w:rsid w:val="0057630B"/>
    <w:rsid w:val="00593645"/>
    <w:rsid w:val="005C4A23"/>
    <w:rsid w:val="005C7238"/>
    <w:rsid w:val="005F6F20"/>
    <w:rsid w:val="00632661"/>
    <w:rsid w:val="00637033"/>
    <w:rsid w:val="00671386"/>
    <w:rsid w:val="00685D60"/>
    <w:rsid w:val="0068603C"/>
    <w:rsid w:val="0068703C"/>
    <w:rsid w:val="006927F5"/>
    <w:rsid w:val="006A2492"/>
    <w:rsid w:val="006C32FD"/>
    <w:rsid w:val="006D2369"/>
    <w:rsid w:val="006D5F9D"/>
    <w:rsid w:val="006E0370"/>
    <w:rsid w:val="006E75F6"/>
    <w:rsid w:val="006F6DEE"/>
    <w:rsid w:val="0070352A"/>
    <w:rsid w:val="00722F10"/>
    <w:rsid w:val="007242D7"/>
    <w:rsid w:val="00750D54"/>
    <w:rsid w:val="00773F44"/>
    <w:rsid w:val="00797088"/>
    <w:rsid w:val="007A1D86"/>
    <w:rsid w:val="007A51CE"/>
    <w:rsid w:val="007D4462"/>
    <w:rsid w:val="007F237E"/>
    <w:rsid w:val="008162A7"/>
    <w:rsid w:val="0082252A"/>
    <w:rsid w:val="0084575A"/>
    <w:rsid w:val="00860F6C"/>
    <w:rsid w:val="00861E2A"/>
    <w:rsid w:val="008875F7"/>
    <w:rsid w:val="008B0512"/>
    <w:rsid w:val="008C5F9E"/>
    <w:rsid w:val="008F2836"/>
    <w:rsid w:val="008F3D77"/>
    <w:rsid w:val="008F6C60"/>
    <w:rsid w:val="0091472E"/>
    <w:rsid w:val="009214D0"/>
    <w:rsid w:val="00932873"/>
    <w:rsid w:val="00942705"/>
    <w:rsid w:val="009552B1"/>
    <w:rsid w:val="00962F71"/>
    <w:rsid w:val="009D0F24"/>
    <w:rsid w:val="009E07A5"/>
    <w:rsid w:val="00A01A3D"/>
    <w:rsid w:val="00A0534F"/>
    <w:rsid w:val="00A101AB"/>
    <w:rsid w:val="00A10D19"/>
    <w:rsid w:val="00A4660A"/>
    <w:rsid w:val="00A47305"/>
    <w:rsid w:val="00A61D6E"/>
    <w:rsid w:val="00A632D5"/>
    <w:rsid w:val="00A633FA"/>
    <w:rsid w:val="00A8032C"/>
    <w:rsid w:val="00AC3D8E"/>
    <w:rsid w:val="00AE33D0"/>
    <w:rsid w:val="00AE3557"/>
    <w:rsid w:val="00AF26F8"/>
    <w:rsid w:val="00B02BE9"/>
    <w:rsid w:val="00B14A14"/>
    <w:rsid w:val="00B16254"/>
    <w:rsid w:val="00B272C3"/>
    <w:rsid w:val="00B30420"/>
    <w:rsid w:val="00B31419"/>
    <w:rsid w:val="00B518AA"/>
    <w:rsid w:val="00B6089C"/>
    <w:rsid w:val="00BB59D4"/>
    <w:rsid w:val="00BD0749"/>
    <w:rsid w:val="00BD40D9"/>
    <w:rsid w:val="00BD45EF"/>
    <w:rsid w:val="00BF37BB"/>
    <w:rsid w:val="00C13FE7"/>
    <w:rsid w:val="00C21BE8"/>
    <w:rsid w:val="00C53D0D"/>
    <w:rsid w:val="00C622FE"/>
    <w:rsid w:val="00C667A0"/>
    <w:rsid w:val="00C66B99"/>
    <w:rsid w:val="00CD3183"/>
    <w:rsid w:val="00D4493B"/>
    <w:rsid w:val="00D8119E"/>
    <w:rsid w:val="00DA5AB1"/>
    <w:rsid w:val="00DB01BE"/>
    <w:rsid w:val="00DD4E5D"/>
    <w:rsid w:val="00DE4794"/>
    <w:rsid w:val="00DE6177"/>
    <w:rsid w:val="00DE7C68"/>
    <w:rsid w:val="00E2432D"/>
    <w:rsid w:val="00E448D3"/>
    <w:rsid w:val="00E62C6E"/>
    <w:rsid w:val="00E9165D"/>
    <w:rsid w:val="00E95EF0"/>
    <w:rsid w:val="00E96FF3"/>
    <w:rsid w:val="00E9776E"/>
    <w:rsid w:val="00F72C1B"/>
    <w:rsid w:val="00F77741"/>
    <w:rsid w:val="00F84482"/>
    <w:rsid w:val="00F94E27"/>
    <w:rsid w:val="00FB1369"/>
    <w:rsid w:val="00FD5BEF"/>
    <w:rsid w:val="03731CA5"/>
    <w:rsid w:val="038F4CB7"/>
    <w:rsid w:val="04FA6473"/>
    <w:rsid w:val="062CDAC3"/>
    <w:rsid w:val="07BE248B"/>
    <w:rsid w:val="09237CF6"/>
    <w:rsid w:val="18E11CB8"/>
    <w:rsid w:val="1B80FD3C"/>
    <w:rsid w:val="1DEEC324"/>
    <w:rsid w:val="1E5F86F0"/>
    <w:rsid w:val="21A29E23"/>
    <w:rsid w:val="234F5FAB"/>
    <w:rsid w:val="27CA13C9"/>
    <w:rsid w:val="3354F515"/>
    <w:rsid w:val="33885837"/>
    <w:rsid w:val="358011F3"/>
    <w:rsid w:val="3EDF8A91"/>
    <w:rsid w:val="3F164F89"/>
    <w:rsid w:val="3F1E4FFD"/>
    <w:rsid w:val="41B33C83"/>
    <w:rsid w:val="42B3D9B6"/>
    <w:rsid w:val="4360E65F"/>
    <w:rsid w:val="4A10963E"/>
    <w:rsid w:val="5640E6C3"/>
    <w:rsid w:val="5711CF27"/>
    <w:rsid w:val="59F5F8F8"/>
    <w:rsid w:val="604D14B0"/>
    <w:rsid w:val="6365633B"/>
    <w:rsid w:val="6800B07F"/>
    <w:rsid w:val="6EF1F2D2"/>
    <w:rsid w:val="73083AEC"/>
    <w:rsid w:val="757A5548"/>
    <w:rsid w:val="767E2F04"/>
    <w:rsid w:val="773513D4"/>
    <w:rsid w:val="79863F0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1F524"/>
  <w15:chartTrackingRefBased/>
  <w15:docId w15:val="{FF201890-2B91-4944-BEBC-03C8BE73E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4462"/>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7D44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D44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D446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D446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D446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D446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D446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D446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D446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D446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D446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D446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D446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D446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D446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D446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D446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D446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D44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D446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D446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D446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D446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D4462"/>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1"/>
    <w:qFormat/>
    <w:rsid w:val="007D4462"/>
    <w:pPr>
      <w:ind w:left="720"/>
      <w:contextualSpacing/>
    </w:pPr>
  </w:style>
  <w:style w:type="character" w:styleId="Rykuspabraukimas">
    <w:name w:val="Intense Emphasis"/>
    <w:basedOn w:val="Numatytasispastraiposriftas"/>
    <w:uiPriority w:val="21"/>
    <w:qFormat/>
    <w:rsid w:val="007D4462"/>
    <w:rPr>
      <w:i/>
      <w:iCs/>
      <w:color w:val="0F4761" w:themeColor="accent1" w:themeShade="BF"/>
    </w:rPr>
  </w:style>
  <w:style w:type="paragraph" w:styleId="Iskirtacitata">
    <w:name w:val="Intense Quote"/>
    <w:basedOn w:val="prastasis"/>
    <w:next w:val="prastasis"/>
    <w:link w:val="IskirtacitataDiagrama"/>
    <w:uiPriority w:val="30"/>
    <w:qFormat/>
    <w:rsid w:val="007D44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D4462"/>
    <w:rPr>
      <w:i/>
      <w:iCs/>
      <w:color w:val="0F4761" w:themeColor="accent1" w:themeShade="BF"/>
    </w:rPr>
  </w:style>
  <w:style w:type="character" w:styleId="Rykinuoroda">
    <w:name w:val="Intense Reference"/>
    <w:basedOn w:val="Numatytasispastraiposriftas"/>
    <w:uiPriority w:val="32"/>
    <w:qFormat/>
    <w:rsid w:val="007D4462"/>
    <w:rPr>
      <w:b/>
      <w:bCs/>
      <w:smallCaps/>
      <w:color w:val="0F4761" w:themeColor="accent1" w:themeShade="BF"/>
      <w:spacing w:val="5"/>
    </w:rPr>
  </w:style>
  <w:style w:type="paragraph" w:styleId="Antrats">
    <w:name w:val="header"/>
    <w:basedOn w:val="prastasis"/>
    <w:link w:val="AntratsDiagrama"/>
    <w:uiPriority w:val="99"/>
    <w:unhideWhenUsed/>
    <w:rsid w:val="007D4462"/>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7D4462"/>
    <w:rPr>
      <w:rFonts w:eastAsiaTheme="minorEastAsia"/>
      <w:kern w:val="0"/>
      <w:sz w:val="21"/>
      <w:szCs w:val="21"/>
      <w:lang w:val="lt-LT" w:eastAsia="lt-LT"/>
      <w14:ligatures w14:val="none"/>
    </w:rPr>
  </w:style>
  <w:style w:type="paragraph" w:styleId="Puslapioinaostekstas">
    <w:name w:val="footnote text"/>
    <w:aliases w:val="Footnote Text Char Char,Footnote Text Char Char Char Char Char Char,Footnote Text Char Char Char Char,Footnote Text Char Char Char Char Char,Footnote,Footnote text,fn,Footnote Text Blue,Footnote Text Blue Char Char Char Char,FT"/>
    <w:basedOn w:val="prastasis"/>
    <w:link w:val="PuslapioinaostekstasDiagrama"/>
    <w:uiPriority w:val="99"/>
    <w:unhideWhenUsed/>
    <w:qFormat/>
    <w:rsid w:val="007D4462"/>
    <w:rPr>
      <w:sz w:val="20"/>
      <w:szCs w:val="20"/>
    </w:rPr>
  </w:style>
  <w:style w:type="character" w:customStyle="1" w:styleId="PuslapioinaostekstasDiagrama">
    <w:name w:val="Puslapio išnašos tekstas Diagrama"/>
    <w:aliases w:val="Footnote Text Char Char Diagrama,Footnote Text Char Char Char Char Char Char Diagrama,Footnote Text Char Char Char Char Diagrama,Footnote Text Char Char Char Char Char Diagrama,Footnote Diagrama,Footnote text Diagrama"/>
    <w:basedOn w:val="Numatytasispastraiposriftas"/>
    <w:link w:val="Puslapioinaostekstas"/>
    <w:uiPriority w:val="99"/>
    <w:rsid w:val="007D4462"/>
    <w:rPr>
      <w:rFonts w:eastAsiaTheme="minorEastAsia"/>
      <w:kern w:val="0"/>
      <w:sz w:val="20"/>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7D4462"/>
  </w:style>
  <w:style w:type="character" w:styleId="Puslapioinaosnuoroda">
    <w:name w:val="footnote reference"/>
    <w:aliases w:val="fr,Footnote symbol,Times 10 Point,Exposant 3 Point,Ref,de nota al pie,Ref1,de nota al pie1,Ref2,de nota al pie2,Ref11,de nota al pie11, BVI fnr,BVI fnr,Footnote reference number,note TESI,SUPERS,EN Footnote text,number,no...,E F"/>
    <w:basedOn w:val="Numatytasispastraiposriftas"/>
    <w:link w:val="SUPERSCharCharCharCharCharCharCharChar"/>
    <w:uiPriority w:val="99"/>
    <w:unhideWhenUsed/>
    <w:qFormat/>
    <w:rsid w:val="007D446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7D4462"/>
    <w:pPr>
      <w:spacing w:before="60" w:line="240" w:lineRule="exact"/>
      <w:jc w:val="both"/>
    </w:pPr>
    <w:rPr>
      <w:rFonts w:eastAsiaTheme="minorHAnsi"/>
      <w:kern w:val="2"/>
      <w:sz w:val="24"/>
      <w:szCs w:val="24"/>
      <w:vertAlign w:val="superscript"/>
      <w:lang w:val="en-US" w:eastAsia="en-US"/>
      <w14:ligatures w14:val="standardContextual"/>
    </w:rPr>
  </w:style>
  <w:style w:type="character" w:styleId="Komentaronuoroda">
    <w:name w:val="annotation reference"/>
    <w:basedOn w:val="Numatytasispastraiposriftas"/>
    <w:uiPriority w:val="99"/>
    <w:semiHidden/>
    <w:unhideWhenUsed/>
    <w:rsid w:val="00FB1369"/>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FB1369"/>
    <w:pPr>
      <w:spacing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FB1369"/>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FB1369"/>
    <w:rPr>
      <w:b/>
      <w:bCs/>
    </w:rPr>
  </w:style>
  <w:style w:type="character" w:customStyle="1" w:styleId="KomentarotemaDiagrama">
    <w:name w:val="Komentaro tema Diagrama"/>
    <w:basedOn w:val="KomentarotekstasDiagrama"/>
    <w:link w:val="Komentarotema"/>
    <w:uiPriority w:val="99"/>
    <w:semiHidden/>
    <w:rsid w:val="00FB1369"/>
    <w:rPr>
      <w:rFonts w:eastAsiaTheme="minorEastAsia"/>
      <w:b/>
      <w:bCs/>
      <w:kern w:val="0"/>
      <w:sz w:val="20"/>
      <w:szCs w:val="20"/>
      <w:lang w:val="lt-LT" w:eastAsia="lt-LT"/>
      <w14:ligatures w14:val="none"/>
    </w:rPr>
  </w:style>
  <w:style w:type="paragraph" w:styleId="Debesliotekstas">
    <w:name w:val="Balloon Text"/>
    <w:basedOn w:val="prastasis"/>
    <w:link w:val="DebesliotekstasDiagrama"/>
    <w:uiPriority w:val="99"/>
    <w:semiHidden/>
    <w:unhideWhenUsed/>
    <w:rsid w:val="00FB136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1369"/>
    <w:rPr>
      <w:rFonts w:ascii="Segoe UI" w:eastAsiaTheme="minorEastAsia" w:hAnsi="Segoe UI" w:cs="Segoe UI"/>
      <w:kern w:val="0"/>
      <w:sz w:val="18"/>
      <w:szCs w:val="18"/>
      <w:lang w:val="lt-LT" w:eastAsia="lt-LT"/>
      <w14:ligatures w14:val="none"/>
    </w:rPr>
  </w:style>
  <w:style w:type="character" w:customStyle="1" w:styleId="normaltextrun">
    <w:name w:val="normaltextrun"/>
    <w:basedOn w:val="Numatytasispastraiposriftas"/>
    <w:rsid w:val="00942705"/>
  </w:style>
  <w:style w:type="character" w:customStyle="1" w:styleId="ui-provider">
    <w:name w:val="ui-provider"/>
    <w:basedOn w:val="Numatytasispastraiposriftas"/>
    <w:rsid w:val="00D8119E"/>
  </w:style>
  <w:style w:type="paragraph" w:styleId="Pataisymai">
    <w:name w:val="Revision"/>
    <w:hidden/>
    <w:uiPriority w:val="99"/>
    <w:semiHidden/>
    <w:rsid w:val="00041BEB"/>
    <w:pPr>
      <w:spacing w:after="0" w:line="240" w:lineRule="auto"/>
    </w:pPr>
    <w:rPr>
      <w:rFonts w:eastAsiaTheme="minorEastAsia"/>
      <w:kern w:val="0"/>
      <w:sz w:val="21"/>
      <w:szCs w:val="21"/>
      <w:lang w:val="lt-LT" w:eastAsia="lt-LT"/>
      <w14:ligatures w14:val="none"/>
    </w:rPr>
  </w:style>
  <w:style w:type="character" w:styleId="Hipersaitas">
    <w:name w:val="Hyperlink"/>
    <w:basedOn w:val="Numatytasispastraiposriftas"/>
    <w:uiPriority w:val="99"/>
    <w:unhideWhenUsed/>
    <w:rsid w:val="00041BEB"/>
    <w:rPr>
      <w:color w:val="467886" w:themeColor="hyperlink"/>
      <w:u w:val="single"/>
    </w:rPr>
  </w:style>
  <w:style w:type="character" w:customStyle="1" w:styleId="UnresolvedMention1">
    <w:name w:val="Unresolved Mention1"/>
    <w:basedOn w:val="Numatytasispastraiposriftas"/>
    <w:uiPriority w:val="99"/>
    <w:semiHidden/>
    <w:unhideWhenUsed/>
    <w:rsid w:val="00041BEB"/>
    <w:rPr>
      <w:color w:val="605E5C"/>
      <w:shd w:val="clear" w:color="auto" w:fill="E1DFDD"/>
    </w:rPr>
  </w:style>
  <w:style w:type="paragraph" w:customStyle="1" w:styleId="TableParagraph">
    <w:name w:val="Table Paragraph"/>
    <w:basedOn w:val="prastasis"/>
    <w:uiPriority w:val="1"/>
    <w:qFormat/>
    <w:rsid w:val="0091472E"/>
    <w:pPr>
      <w:widowControl w:val="0"/>
      <w:autoSpaceDE w:val="0"/>
      <w:autoSpaceDN w:val="0"/>
      <w:spacing w:after="0" w:line="240" w:lineRule="auto"/>
      <w:jc w:val="center"/>
    </w:pPr>
    <w:rPr>
      <w:rFonts w:ascii="Calibri" w:eastAsia="Calibri" w:hAnsi="Calibri" w:cs="Calibri"/>
      <w:sz w:val="22"/>
      <w:szCs w:val="22"/>
      <w:lang w:eastAsia="en-US"/>
    </w:rPr>
  </w:style>
  <w:style w:type="paragraph" w:styleId="Pagrindinistekstas">
    <w:name w:val="Body Text"/>
    <w:basedOn w:val="prastasis"/>
    <w:link w:val="PagrindinistekstasDiagrama"/>
    <w:uiPriority w:val="1"/>
    <w:qFormat/>
    <w:rsid w:val="006927F5"/>
    <w:pPr>
      <w:widowControl w:val="0"/>
      <w:autoSpaceDE w:val="0"/>
      <w:autoSpaceDN w:val="0"/>
      <w:spacing w:after="0" w:line="240" w:lineRule="auto"/>
    </w:pPr>
    <w:rPr>
      <w:rFonts w:ascii="Calibri" w:eastAsia="Calibri" w:hAnsi="Calibri" w:cs="Calibri"/>
      <w:sz w:val="22"/>
      <w:szCs w:val="22"/>
      <w:lang w:eastAsia="en-US"/>
    </w:rPr>
  </w:style>
  <w:style w:type="character" w:customStyle="1" w:styleId="PagrindinistekstasDiagrama">
    <w:name w:val="Pagrindinis tekstas Diagrama"/>
    <w:basedOn w:val="Numatytasispastraiposriftas"/>
    <w:link w:val="Pagrindinistekstas"/>
    <w:uiPriority w:val="1"/>
    <w:rsid w:val="006927F5"/>
    <w:rPr>
      <w:rFonts w:ascii="Calibri" w:eastAsia="Calibri" w:hAnsi="Calibri" w:cs="Calibri"/>
      <w:kern w:val="0"/>
      <w:sz w:val="22"/>
      <w:szCs w:val="22"/>
      <w:lang w:val="lt-LT"/>
      <w14:ligatures w14:val="none"/>
    </w:rPr>
  </w:style>
  <w:style w:type="paragraph" w:styleId="Porat">
    <w:name w:val="footer"/>
    <w:basedOn w:val="prastasis"/>
    <w:link w:val="PoratDiagrama"/>
    <w:uiPriority w:val="99"/>
    <w:semiHidden/>
    <w:unhideWhenUsed/>
    <w:rsid w:val="003E1F06"/>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semiHidden/>
    <w:rsid w:val="003E1F06"/>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36862-E224-4EDF-8CA4-DE369495F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930</Words>
  <Characters>5307</Characters>
  <Application>Microsoft Office Word</Application>
  <DocSecurity>0</DocSecurity>
  <Lines>44</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Krukonė</dc:creator>
  <cp:keywords/>
  <cp:lastModifiedBy>Ligita Balsyte</cp:lastModifiedBy>
  <cp:revision>2</cp:revision>
  <dcterms:created xsi:type="dcterms:W3CDTF">2025-07-17T08:47:00Z</dcterms:created>
  <dcterms:modified xsi:type="dcterms:W3CDTF">2025-07-17T08:47:00Z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2024-06-13T10:12:42Z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a0cf093a-0a41-4aa6-b194-fa0f399b67cd</vt:lpwstr>
  </property>
  <property fmtid="{D5CDD505-2E9C-101B-9397-08002B2CF9AE}" pid="8" name="MSIP_Label_179ca552-b207-4d72-8d58-818aee87ca18_ContentBits">
    <vt:lpwstr>0</vt:lpwstr>
  </property>
</Properties>
</file>